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1B8F4" w14:textId="77777777" w:rsidR="004D3235" w:rsidRDefault="005341B9" w:rsidP="004B3CD5">
      <w:pPr>
        <w:pStyle w:val="NormalWeb"/>
        <w:rPr>
          <w:rStyle w:val="Strong"/>
        </w:rPr>
      </w:pPr>
      <w:r>
        <w:rPr>
          <w:rStyle w:val="Strong"/>
        </w:rPr>
        <w:t>Summer Reading</w:t>
      </w:r>
      <w:r w:rsidR="004B3CD5">
        <w:rPr>
          <w:rStyle w:val="Strong"/>
        </w:rPr>
        <w:t xml:space="preserve"> Funding Opportunity</w:t>
      </w:r>
    </w:p>
    <w:p w14:paraId="099AD9E7" w14:textId="58DDFA8B" w:rsidR="00295E26" w:rsidRDefault="000D14FE" w:rsidP="004B3CD5">
      <w:pPr>
        <w:pStyle w:val="NormalWeb"/>
      </w:pPr>
      <w:r w:rsidRPr="000D14FE">
        <w:t>In 2019, only 4</w:t>
      </w:r>
      <w:r w:rsidR="00F3220A">
        <w:t>4</w:t>
      </w:r>
      <w:r w:rsidRPr="000D14FE">
        <w:t xml:space="preserve">% of Sacramento County </w:t>
      </w:r>
      <w:r w:rsidR="00F3220A">
        <w:t>3</w:t>
      </w:r>
      <w:r w:rsidR="00F3220A" w:rsidRPr="00F3220A">
        <w:rPr>
          <w:vertAlign w:val="superscript"/>
        </w:rPr>
        <w:t>rd</w:t>
      </w:r>
      <w:r w:rsidR="00F3220A">
        <w:t xml:space="preserve"> grade students </w:t>
      </w:r>
      <w:r w:rsidRPr="000D14FE">
        <w:t xml:space="preserve">could read at grade-level. </w:t>
      </w:r>
      <w:r w:rsidR="00F3220A">
        <w:t>The pandemic</w:t>
      </w:r>
      <w:r w:rsidR="00295E26">
        <w:t xml:space="preserve"> </w:t>
      </w:r>
      <w:r w:rsidR="00F3220A">
        <w:t>made</w:t>
      </w:r>
      <w:r w:rsidR="00295E26">
        <w:t xml:space="preserve"> data difficult to </w:t>
      </w:r>
      <w:r w:rsidR="00F3220A">
        <w:t xml:space="preserve">acquire but the latest testing shows a 6.5% decline in 2022 from 2019 reading levels. </w:t>
      </w:r>
      <w:r w:rsidR="00295E26">
        <w:t xml:space="preserve"> </w:t>
      </w:r>
      <w:r w:rsidR="00F3220A">
        <w:t>The</w:t>
      </w:r>
      <w:r w:rsidR="00295E26">
        <w:t xml:space="preserve"> combination of the COVID 19 and t</w:t>
      </w:r>
      <w:r w:rsidR="004B3CD5" w:rsidRPr="000D14FE">
        <w:t>h</w:t>
      </w:r>
      <w:r w:rsidRPr="000D14FE">
        <w:t>e</w:t>
      </w:r>
      <w:r w:rsidR="004B3CD5" w:rsidRPr="000D14FE">
        <w:t xml:space="preserve"> </w:t>
      </w:r>
      <w:r w:rsidR="00295E26">
        <w:t xml:space="preserve">already identified </w:t>
      </w:r>
      <w:r w:rsidR="004B3CD5" w:rsidRPr="000D14FE">
        <w:t>literacy crisis in Sacramento</w:t>
      </w:r>
      <w:r w:rsidR="00295E26">
        <w:t xml:space="preserve"> will </w:t>
      </w:r>
      <w:r w:rsidR="00F3220A">
        <w:t>negatively</w:t>
      </w:r>
      <w:r w:rsidR="00F3220A" w:rsidRPr="000D14FE">
        <w:t xml:space="preserve"> impact</w:t>
      </w:r>
      <w:r w:rsidR="004B3CD5" w:rsidRPr="000D14FE">
        <w:t xml:space="preserve"> this generation of children, their </w:t>
      </w:r>
      <w:proofErr w:type="gramStart"/>
      <w:r w:rsidR="004B3CD5" w:rsidRPr="000D14FE">
        <w:t>future</w:t>
      </w:r>
      <w:proofErr w:type="gramEnd"/>
      <w:r w:rsidR="004B3CD5" w:rsidRPr="000D14FE">
        <w:t xml:space="preserve"> and the future of our city. </w:t>
      </w:r>
    </w:p>
    <w:p w14:paraId="467D3ABE" w14:textId="77777777" w:rsidR="00295E26" w:rsidRDefault="000D14FE" w:rsidP="004B3CD5">
      <w:pPr>
        <w:pStyle w:val="NormalWeb"/>
        <w:rPr>
          <w:rStyle w:val="Strong"/>
          <w:b w:val="0"/>
          <w:bCs w:val="0"/>
        </w:rPr>
      </w:pPr>
      <w:r w:rsidRPr="000D14FE">
        <w:rPr>
          <w:rStyle w:val="Strong"/>
          <w:b w:val="0"/>
          <w:bCs w:val="0"/>
        </w:rPr>
        <w:t xml:space="preserve">Summer Reading, kindergarten readiness and school attendance </w:t>
      </w:r>
      <w:r w:rsidR="00295E26">
        <w:rPr>
          <w:rStyle w:val="Strong"/>
          <w:b w:val="0"/>
          <w:bCs w:val="0"/>
        </w:rPr>
        <w:t>remain</w:t>
      </w:r>
      <w:r w:rsidRPr="000D14FE">
        <w:rPr>
          <w:rStyle w:val="Strong"/>
          <w:b w:val="0"/>
          <w:bCs w:val="0"/>
        </w:rPr>
        <w:t xml:space="preserve"> </w:t>
      </w:r>
      <w:r w:rsidR="009743DC">
        <w:rPr>
          <w:rStyle w:val="Strong"/>
          <w:b w:val="0"/>
          <w:bCs w:val="0"/>
        </w:rPr>
        <w:t xml:space="preserve">the top three </w:t>
      </w:r>
      <w:r w:rsidRPr="000D14FE">
        <w:rPr>
          <w:rStyle w:val="Strong"/>
          <w:b w:val="0"/>
          <w:bCs w:val="0"/>
        </w:rPr>
        <w:t xml:space="preserve">factors impacting a child’s </w:t>
      </w:r>
      <w:r>
        <w:rPr>
          <w:rStyle w:val="Strong"/>
          <w:b w:val="0"/>
          <w:bCs w:val="0"/>
        </w:rPr>
        <w:t xml:space="preserve">ability to read at </w:t>
      </w:r>
      <w:r w:rsidRPr="000D14FE">
        <w:rPr>
          <w:rStyle w:val="Strong"/>
          <w:b w:val="0"/>
          <w:bCs w:val="0"/>
        </w:rPr>
        <w:t>grade-level.</w:t>
      </w:r>
      <w:r>
        <w:rPr>
          <w:rStyle w:val="Strong"/>
        </w:rPr>
        <w:t xml:space="preserve"> </w:t>
      </w:r>
      <w:r w:rsidRPr="000D14FE">
        <w:rPr>
          <w:rStyle w:val="Strong"/>
          <w:b w:val="0"/>
          <w:bCs w:val="0"/>
        </w:rPr>
        <w:t xml:space="preserve">According to research, reading five age-appropriate books is what it takes to hold onto earned reading skills. </w:t>
      </w:r>
      <w:r>
        <w:rPr>
          <w:rStyle w:val="Strong"/>
          <w:b w:val="0"/>
          <w:bCs w:val="0"/>
        </w:rPr>
        <w:t xml:space="preserve">Summer Reading programs are a great way to engage children during summer recess and prevent summer learning loss. </w:t>
      </w:r>
    </w:p>
    <w:p w14:paraId="731581C8" w14:textId="267218FB" w:rsidR="004B3CD5" w:rsidRDefault="001C3EE5" w:rsidP="004B3CD5">
      <w:pPr>
        <w:pStyle w:val="NormalWeb"/>
      </w:pPr>
      <w:r>
        <w:rPr>
          <w:rStyle w:val="Strong"/>
          <w:b w:val="0"/>
          <w:bCs w:val="0"/>
        </w:rPr>
        <w:t>Summer of 202</w:t>
      </w:r>
      <w:r w:rsidR="00F3220A">
        <w:rPr>
          <w:rStyle w:val="Strong"/>
          <w:b w:val="0"/>
          <w:bCs w:val="0"/>
        </w:rPr>
        <w:t>3</w:t>
      </w:r>
      <w:r>
        <w:rPr>
          <w:rStyle w:val="Strong"/>
          <w:b w:val="0"/>
          <w:bCs w:val="0"/>
        </w:rPr>
        <w:t xml:space="preserve"> will be imperative to prevent further reading skill degradation</w:t>
      </w:r>
      <w:r w:rsidR="00F3220A">
        <w:rPr>
          <w:rStyle w:val="Strong"/>
          <w:b w:val="0"/>
          <w:bCs w:val="0"/>
        </w:rPr>
        <w:t>.</w:t>
      </w:r>
      <w:r>
        <w:rPr>
          <w:rStyle w:val="Strong"/>
          <w:b w:val="0"/>
          <w:bCs w:val="0"/>
        </w:rPr>
        <w:t xml:space="preserve"> </w:t>
      </w:r>
      <w:r w:rsidR="00EA3172">
        <w:rPr>
          <w:rStyle w:val="Strong"/>
          <w:b w:val="0"/>
          <w:bCs w:val="0"/>
        </w:rPr>
        <w:t>S</w:t>
      </w:r>
      <w:r>
        <w:rPr>
          <w:rStyle w:val="Strong"/>
          <w:b w:val="0"/>
          <w:bCs w:val="0"/>
        </w:rPr>
        <w:t>ummer reading programs serv</w:t>
      </w:r>
      <w:r w:rsidR="00EA3172">
        <w:rPr>
          <w:rStyle w:val="Strong"/>
          <w:b w:val="0"/>
          <w:bCs w:val="0"/>
        </w:rPr>
        <w:t>e</w:t>
      </w:r>
      <w:r>
        <w:rPr>
          <w:rStyle w:val="Strong"/>
          <w:b w:val="0"/>
          <w:bCs w:val="0"/>
        </w:rPr>
        <w:t xml:space="preserve"> a vital role in accelerating grade-level reading proficiency.</w:t>
      </w:r>
    </w:p>
    <w:p w14:paraId="2F40E5B0" w14:textId="77777777" w:rsidR="00295E26" w:rsidRDefault="00FA1367" w:rsidP="005341B9">
      <w:pPr>
        <w:pStyle w:val="NormalWeb"/>
        <w:rPr>
          <w:rStyle w:val="Strong"/>
        </w:rPr>
      </w:pPr>
      <w:r>
        <w:rPr>
          <w:rStyle w:val="Strong"/>
        </w:rPr>
        <w:t>Sacramento Literacy Foundation</w:t>
      </w:r>
      <w:r w:rsidR="00CC42F3" w:rsidRPr="00CC42F3">
        <w:rPr>
          <w:rStyle w:val="Strong"/>
        </w:rPr>
        <w:t xml:space="preserve"> </w:t>
      </w:r>
      <w:r w:rsidR="004B3CD5" w:rsidRPr="00CC42F3">
        <w:rPr>
          <w:rStyle w:val="Strong"/>
        </w:rPr>
        <w:t>Goals</w:t>
      </w:r>
    </w:p>
    <w:p w14:paraId="4F395656" w14:textId="05BD462D" w:rsidR="00295E26" w:rsidRDefault="00CC42F3" w:rsidP="00295E26">
      <w:pPr>
        <w:pStyle w:val="NormalWeb"/>
        <w:numPr>
          <w:ilvl w:val="0"/>
          <w:numId w:val="22"/>
        </w:numPr>
      </w:pPr>
      <w:r w:rsidRPr="00CC42F3">
        <w:t xml:space="preserve">To </w:t>
      </w:r>
      <w:r w:rsidR="00F3220A">
        <w:t xml:space="preserve">put diverse high-quality books in the hands and homes of our poorest students. </w:t>
      </w:r>
    </w:p>
    <w:p w14:paraId="54D460AC" w14:textId="20BB96B4" w:rsidR="00295E26" w:rsidRDefault="00CC42F3" w:rsidP="00295E26">
      <w:pPr>
        <w:pStyle w:val="NormalWeb"/>
        <w:numPr>
          <w:ilvl w:val="0"/>
          <w:numId w:val="22"/>
        </w:numPr>
      </w:pPr>
      <w:r w:rsidRPr="00CC42F3">
        <w:t xml:space="preserve">To </w:t>
      </w:r>
      <w:r w:rsidR="00F3220A">
        <w:t>advocate for evidence-based reading instruction in K-3</w:t>
      </w:r>
      <w:r w:rsidR="00F3220A" w:rsidRPr="00F3220A">
        <w:rPr>
          <w:vertAlign w:val="superscript"/>
        </w:rPr>
        <w:t>rd</w:t>
      </w:r>
      <w:r w:rsidR="00F3220A">
        <w:t xml:space="preserve"> grade classrooms through curriculum, teacher training, and afterschool programs. </w:t>
      </w:r>
    </w:p>
    <w:p w14:paraId="1B20C60D" w14:textId="05B7EED3" w:rsidR="004B3CD5" w:rsidRDefault="00F3220A" w:rsidP="00295E26">
      <w:pPr>
        <w:pStyle w:val="NormalWeb"/>
        <w:numPr>
          <w:ilvl w:val="0"/>
          <w:numId w:val="22"/>
        </w:numPr>
      </w:pPr>
      <w:r>
        <w:t>To support and fund summer reading in Sacramento County</w:t>
      </w:r>
      <w:r w:rsidR="004B3CD5" w:rsidRPr="00CC42F3">
        <w:t>.</w:t>
      </w:r>
    </w:p>
    <w:p w14:paraId="535AA5E1" w14:textId="180FBD52" w:rsidR="004B3CD5" w:rsidRDefault="004B3CD5" w:rsidP="004B3CD5">
      <w:pPr>
        <w:pStyle w:val="NormalWeb"/>
      </w:pPr>
      <w:r w:rsidRPr="00CC42F3">
        <w:rPr>
          <w:rStyle w:val="Strong"/>
        </w:rPr>
        <w:t>Grant Dollars Available</w:t>
      </w:r>
      <w:r w:rsidRPr="00CC42F3">
        <w:br/>
      </w:r>
      <w:r w:rsidR="00CC42F3" w:rsidRPr="00CC42F3">
        <w:t xml:space="preserve">Funding for Sacramento Literacy Foundation’s children’s literacy efforts are provided primarily by its Children’s Literacy Endowment. This funding will </w:t>
      </w:r>
      <w:r w:rsidRPr="00CC42F3">
        <w:t>be granted out to the community for qualified activities.</w:t>
      </w:r>
      <w:r w:rsidR="00446075">
        <w:t xml:space="preserve">  </w:t>
      </w:r>
    </w:p>
    <w:p w14:paraId="71281E49" w14:textId="03EE58F1" w:rsidR="005D4EA7" w:rsidRPr="00CC42F3" w:rsidRDefault="004B3CD5" w:rsidP="005D4EA7">
      <w:pPr>
        <w:pStyle w:val="NormalWeb"/>
        <w:spacing w:after="0" w:afterAutospacing="0"/>
      </w:pPr>
      <w:r w:rsidRPr="00CC42F3">
        <w:rPr>
          <w:rStyle w:val="Strong"/>
        </w:rPr>
        <w:t>What We Will Fund</w:t>
      </w:r>
      <w:r w:rsidR="005D4EA7" w:rsidRPr="00CC42F3">
        <w:t xml:space="preserve">. </w:t>
      </w:r>
    </w:p>
    <w:p w14:paraId="02ABEC3E" w14:textId="77777777" w:rsidR="00EA3172" w:rsidRDefault="004B3CD5" w:rsidP="00EA3172">
      <w:pPr>
        <w:pStyle w:val="NormalWeb"/>
        <w:spacing w:before="0" w:beforeAutospacing="0" w:after="0" w:afterAutospacing="0"/>
        <w:rPr>
          <w:rStyle w:val="Strong"/>
        </w:rPr>
      </w:pPr>
      <w:r w:rsidRPr="00CC42F3">
        <w:t xml:space="preserve">Project-specific grants for organizations that provide </w:t>
      </w:r>
      <w:r w:rsidR="00BC60E0" w:rsidRPr="00CC42F3">
        <w:t>summer reading pro</w:t>
      </w:r>
      <w:r w:rsidRPr="00CC42F3">
        <w:t>grams for children and youth, ages birth through 18, in Sacramento County</w:t>
      </w:r>
      <w:r w:rsidR="00EA3172">
        <w:t>. Service areas inside the SHRA Promise Zone will be prioritized.</w:t>
      </w:r>
      <w:r w:rsidRPr="00CC42F3">
        <w:br/>
      </w:r>
    </w:p>
    <w:p w14:paraId="61532E1D" w14:textId="68E05F11" w:rsidR="004B3CD5" w:rsidRDefault="004B3CD5" w:rsidP="00EA3172">
      <w:pPr>
        <w:pStyle w:val="NormalWeb"/>
        <w:spacing w:before="0" w:beforeAutospacing="0" w:after="0" w:afterAutospacing="0"/>
      </w:pPr>
      <w:r>
        <w:rPr>
          <w:rStyle w:val="Strong"/>
        </w:rPr>
        <w:t>What We Will Not Fund</w:t>
      </w:r>
      <w:r>
        <w:br/>
        <w:t xml:space="preserve">Funds may not be used to replace state or local funds for staff or school personnel, or for celebration supplies, </w:t>
      </w:r>
      <w:proofErr w:type="gramStart"/>
      <w:r>
        <w:t>food</w:t>
      </w:r>
      <w:proofErr w:type="gramEnd"/>
      <w:r>
        <w:t xml:space="preserve"> and refreshments.</w:t>
      </w:r>
    </w:p>
    <w:p w14:paraId="4DA63E51" w14:textId="77777777" w:rsidR="00EA3172" w:rsidRDefault="00EA3172" w:rsidP="005341B9">
      <w:pPr>
        <w:pStyle w:val="NormalWeb"/>
        <w:spacing w:before="0" w:beforeAutospacing="0" w:after="0" w:afterAutospacing="0"/>
        <w:rPr>
          <w:rStyle w:val="Strong"/>
        </w:rPr>
      </w:pPr>
    </w:p>
    <w:p w14:paraId="5EF192CC" w14:textId="77777777" w:rsidR="003D2732" w:rsidRDefault="004B3CD5" w:rsidP="003D2732">
      <w:pPr>
        <w:pStyle w:val="NormalWeb"/>
        <w:spacing w:before="0" w:beforeAutospacing="0" w:after="0" w:afterAutospacing="0"/>
      </w:pPr>
      <w:r>
        <w:rPr>
          <w:rStyle w:val="Strong"/>
        </w:rPr>
        <w:t>Eligibility</w:t>
      </w:r>
    </w:p>
    <w:p w14:paraId="40C7207F" w14:textId="77777777" w:rsidR="003D2732" w:rsidRDefault="003D2732" w:rsidP="003D2732">
      <w:pPr>
        <w:pStyle w:val="NormalWeb"/>
        <w:spacing w:before="0" w:beforeAutospacing="0" w:after="0" w:afterAutospacing="0"/>
      </w:pPr>
    </w:p>
    <w:p w14:paraId="42D5FA63" w14:textId="32A4E0EB" w:rsidR="003D2732" w:rsidRDefault="004B3CD5" w:rsidP="003D2732">
      <w:pPr>
        <w:pStyle w:val="NormalWeb"/>
        <w:numPr>
          <w:ilvl w:val="0"/>
          <w:numId w:val="21"/>
        </w:numPr>
        <w:spacing w:before="0" w:beforeAutospacing="0" w:after="0" w:afterAutospacing="0"/>
      </w:pPr>
      <w:r>
        <w:lastRenderedPageBreak/>
        <w:t>To be eligible for funding, proposals must meet the following basic criteria:</w:t>
      </w:r>
      <w:r>
        <w:br/>
        <w:t>Applicant agency must have 501(c)</w:t>
      </w:r>
      <w:r w:rsidR="00BC60E0">
        <w:t>(</w:t>
      </w:r>
      <w:r>
        <w:t>3</w:t>
      </w:r>
      <w:r w:rsidR="00BC60E0">
        <w:t>)</w:t>
      </w:r>
      <w:r>
        <w:t xml:space="preserve"> status or operate under the fiscal sponsorship of a 501(c)</w:t>
      </w:r>
      <w:r w:rsidR="00BC60E0">
        <w:t>(</w:t>
      </w:r>
      <w:r>
        <w:t>3</w:t>
      </w:r>
      <w:r w:rsidR="00BC60E0">
        <w:t>)</w:t>
      </w:r>
      <w:r>
        <w:t xml:space="preserve"> nonprofit </w:t>
      </w:r>
      <w:r w:rsidR="00295E26">
        <w:t>organization or</w:t>
      </w:r>
      <w:r w:rsidR="001C3EE5">
        <w:t xml:space="preserve"> be a </w:t>
      </w:r>
      <w:r w:rsidR="009743DC">
        <w:t xml:space="preserve">public elementary </w:t>
      </w:r>
      <w:r w:rsidR="00295E26">
        <w:t>school.</w:t>
      </w:r>
    </w:p>
    <w:p w14:paraId="77F80CF6" w14:textId="7A555DE0" w:rsidR="005341B9" w:rsidRDefault="003D2732" w:rsidP="003D2732">
      <w:pPr>
        <w:pStyle w:val="NormalWeb"/>
        <w:numPr>
          <w:ilvl w:val="0"/>
          <w:numId w:val="21"/>
        </w:numPr>
        <w:spacing w:before="0" w:beforeAutospacing="0" w:after="0" w:afterAutospacing="0"/>
      </w:pPr>
      <w:r>
        <w:t>Program must serve children in Sacramento County.</w:t>
      </w:r>
    </w:p>
    <w:p w14:paraId="37FF57A8" w14:textId="5A2043E7" w:rsidR="00295E26" w:rsidRDefault="00295E26" w:rsidP="003D2732">
      <w:pPr>
        <w:pStyle w:val="NormalWeb"/>
        <w:numPr>
          <w:ilvl w:val="0"/>
          <w:numId w:val="21"/>
        </w:numPr>
        <w:spacing w:before="0" w:beforeAutospacing="0" w:after="0" w:afterAutospacing="0"/>
      </w:pPr>
      <w:r>
        <w:t xml:space="preserve">Program must have measurable results. </w:t>
      </w:r>
    </w:p>
    <w:p w14:paraId="5A1E6224" w14:textId="2255BEF7" w:rsidR="004B3CD5" w:rsidRDefault="004B3CD5" w:rsidP="004B3CD5">
      <w:pPr>
        <w:pStyle w:val="NormalWeb"/>
        <w:rPr>
          <w:rStyle w:val="Strong"/>
        </w:rPr>
      </w:pPr>
      <w:r>
        <w:rPr>
          <w:rStyle w:val="Strong"/>
        </w:rPr>
        <w:t>An award-winning application will meet all eligibility requirements and:</w:t>
      </w:r>
      <w:r>
        <w:br/>
        <w:t>1. Discuss the community served by the program and demonstrate why this program is important within the community.</w:t>
      </w:r>
      <w:r>
        <w:br/>
        <w:t>2. Demonstrate how the organization works in collaboration with other community agencies or programs targeting children and youth literacy.</w:t>
      </w:r>
      <w:r>
        <w:br/>
        <w:t>3. Show the reach/impact that the program has or has capacity to reach.</w:t>
      </w:r>
      <w:r>
        <w:br/>
        <w:t>4. Provide a program budget.</w:t>
      </w:r>
    </w:p>
    <w:p w14:paraId="78FC4A23" w14:textId="77777777" w:rsidR="004B3CD5" w:rsidRDefault="004B3CD5" w:rsidP="004B3CD5">
      <w:pPr>
        <w:pStyle w:val="NormalWeb"/>
      </w:pPr>
      <w:r>
        <w:rPr>
          <w:rStyle w:val="Strong"/>
        </w:rPr>
        <w:t>Requirements of a funded project:</w:t>
      </w:r>
      <w:r>
        <w:br/>
        <w:t>1. Host a site visit by members of the Grants Committee.</w:t>
      </w:r>
      <w:r>
        <w:br/>
        <w:t>2. Submit a report no more than 1 year after receiving the grant.</w:t>
      </w:r>
    </w:p>
    <w:p w14:paraId="01B515AF" w14:textId="5A76E926" w:rsidR="004B3CD5" w:rsidRDefault="004B3CD5" w:rsidP="004B3CD5">
      <w:pPr>
        <w:pStyle w:val="NormalWeb"/>
      </w:pPr>
      <w:r>
        <w:rPr>
          <w:rStyle w:val="Strong"/>
        </w:rPr>
        <w:t>Timeline</w:t>
      </w:r>
      <w:r>
        <w:br/>
      </w:r>
      <w:r w:rsidR="003D2732">
        <w:t>February 1</w:t>
      </w:r>
      <w:r w:rsidRPr="001C3EE5">
        <w:t>, 20</w:t>
      </w:r>
      <w:r w:rsidR="00FA1367" w:rsidRPr="001C3EE5">
        <w:t>2</w:t>
      </w:r>
      <w:r w:rsidR="006A0860">
        <w:t>3</w:t>
      </w:r>
      <w:r w:rsidRPr="001C3EE5">
        <w:t xml:space="preserve"> – </w:t>
      </w:r>
      <w:r w:rsidR="005341B9" w:rsidRPr="001C3EE5">
        <w:t xml:space="preserve">Summer Reading </w:t>
      </w:r>
      <w:r w:rsidRPr="001C3EE5">
        <w:t>grant application period opens</w:t>
      </w:r>
      <w:r w:rsidRPr="005341B9">
        <w:rPr>
          <w:highlight w:val="yellow"/>
        </w:rPr>
        <w:br/>
      </w:r>
      <w:r w:rsidR="003D2732">
        <w:t>April 4</w:t>
      </w:r>
      <w:r w:rsidRPr="001C3EE5">
        <w:t>, 20</w:t>
      </w:r>
      <w:r w:rsidR="00FA1367" w:rsidRPr="001C3EE5">
        <w:t>2</w:t>
      </w:r>
      <w:r w:rsidR="006A0860">
        <w:t>3</w:t>
      </w:r>
      <w:r w:rsidR="003D2732">
        <w:t>, 5:00PM</w:t>
      </w:r>
      <w:r w:rsidRPr="001C3EE5">
        <w:t xml:space="preserve"> – Grant application period closes</w:t>
      </w:r>
      <w:r w:rsidRPr="001C3EE5">
        <w:br/>
      </w:r>
      <w:r w:rsidR="003D2732">
        <w:t xml:space="preserve">May </w:t>
      </w:r>
      <w:r w:rsidR="006A0860">
        <w:t>4</w:t>
      </w:r>
      <w:r w:rsidRPr="001C3EE5">
        <w:t>, 20</w:t>
      </w:r>
      <w:r w:rsidR="00FA1367" w:rsidRPr="001C3EE5">
        <w:t>2</w:t>
      </w:r>
      <w:r w:rsidR="006A0860">
        <w:t>3</w:t>
      </w:r>
      <w:r w:rsidRPr="001C3EE5">
        <w:t xml:space="preserve"> – Grant recipients are notified</w:t>
      </w:r>
      <w:r w:rsidR="003D2732">
        <w:t>; Big Day of Giving</w:t>
      </w:r>
    </w:p>
    <w:p w14:paraId="2D4E2FDD" w14:textId="77777777" w:rsidR="00295E26" w:rsidRDefault="004B3CD5" w:rsidP="00BC60E0">
      <w:pPr>
        <w:pStyle w:val="NormalWeb"/>
        <w:rPr>
          <w:rStyle w:val="Strong"/>
        </w:rPr>
      </w:pPr>
      <w:r>
        <w:rPr>
          <w:rStyle w:val="Strong"/>
        </w:rPr>
        <w:t>Submission Process</w:t>
      </w:r>
    </w:p>
    <w:p w14:paraId="1B0D7C85" w14:textId="2B8EFB8A" w:rsidR="004B3CD5" w:rsidRDefault="004B3CD5" w:rsidP="00BC60E0">
      <w:pPr>
        <w:pStyle w:val="NormalWeb"/>
      </w:pPr>
      <w:r w:rsidRPr="001C3EE5">
        <w:t>Please</w:t>
      </w:r>
      <w:r>
        <w:t xml:space="preserve"> e</w:t>
      </w:r>
      <w:r w:rsidR="005341B9">
        <w:t>-</w:t>
      </w:r>
      <w:r>
        <w:t xml:space="preserve">mail us if you have any questions about the eligibility of your specific grant application. For more information </w:t>
      </w:r>
      <w:hyperlink r:id="rId8" w:history="1">
        <w:r w:rsidR="00BC60E0" w:rsidRPr="00D2257B">
          <w:rPr>
            <w:rStyle w:val="Hyperlink"/>
            <w:b/>
            <w:bCs/>
          </w:rPr>
          <w:t>www.sacramentoliteracy.org</w:t>
        </w:r>
      </w:hyperlink>
      <w:r>
        <w:t>.</w:t>
      </w:r>
    </w:p>
    <w:p w14:paraId="05AEFAAC" w14:textId="5F774E95" w:rsidR="00E23017" w:rsidRDefault="004B3CD5" w:rsidP="004B3CD5">
      <w:pPr>
        <w:pStyle w:val="NormalWeb"/>
      </w:pPr>
      <w:r>
        <w:t>Thank you for supporting reading literacy in our region and helping to ensure grade-level reading fluency for every child.</w:t>
      </w:r>
    </w:p>
    <w:p w14:paraId="7F0EA60F" w14:textId="77777777" w:rsidR="00E23017" w:rsidRDefault="00E23017">
      <w:pPr>
        <w:rPr>
          <w:rFonts w:eastAsia="Times New Roman"/>
        </w:rPr>
      </w:pPr>
      <w:r>
        <w:br w:type="page"/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2439"/>
        <w:gridCol w:w="1966"/>
        <w:gridCol w:w="270"/>
        <w:gridCol w:w="2250"/>
        <w:gridCol w:w="3150"/>
      </w:tblGrid>
      <w:tr w:rsidR="00E23017" w:rsidRPr="007670B2" w14:paraId="00206D01" w14:textId="77777777" w:rsidTr="00E23017">
        <w:tc>
          <w:tcPr>
            <w:tcW w:w="10075" w:type="dxa"/>
            <w:gridSpan w:val="5"/>
          </w:tcPr>
          <w:p w14:paraId="1EFE654F" w14:textId="77777777" w:rsidR="00E23017" w:rsidRPr="007670B2" w:rsidRDefault="00E23017" w:rsidP="005121A2">
            <w:pPr>
              <w:pStyle w:val="Heading1"/>
              <w:outlineLvl w:val="0"/>
              <w:rPr>
                <w:rFonts w:ascii="Arial" w:hAnsi="Arial" w:cs="Arial"/>
                <w:sz w:val="20"/>
              </w:rPr>
            </w:pPr>
          </w:p>
          <w:p w14:paraId="2081534E" w14:textId="77777777" w:rsidR="00E23017" w:rsidRPr="007670B2" w:rsidRDefault="00E23017" w:rsidP="005121A2">
            <w:pPr>
              <w:pStyle w:val="Heading1"/>
              <w:outlineLvl w:val="0"/>
              <w:rPr>
                <w:rFonts w:ascii="Arial" w:hAnsi="Arial" w:cs="Arial"/>
                <w:sz w:val="20"/>
              </w:rPr>
            </w:pPr>
            <w:r w:rsidRPr="007670B2">
              <w:rPr>
                <w:rFonts w:ascii="Arial" w:hAnsi="Arial" w:cs="Arial"/>
                <w:sz w:val="20"/>
              </w:rPr>
              <w:t xml:space="preserve">Name of Organization (Lead Agency):  </w:t>
            </w:r>
          </w:p>
          <w:p w14:paraId="1C659561" w14:textId="77777777" w:rsidR="00E23017" w:rsidRPr="007670B2" w:rsidRDefault="00E23017" w:rsidP="005121A2">
            <w:pPr>
              <w:rPr>
                <w:rFonts w:ascii="Arial" w:hAnsi="Arial" w:cs="Arial"/>
              </w:rPr>
            </w:pPr>
          </w:p>
        </w:tc>
      </w:tr>
      <w:tr w:rsidR="00E23017" w:rsidRPr="007670B2" w14:paraId="42B75BAD" w14:textId="77777777" w:rsidTr="00E23017">
        <w:tc>
          <w:tcPr>
            <w:tcW w:w="4675" w:type="dxa"/>
            <w:gridSpan w:val="3"/>
          </w:tcPr>
          <w:p w14:paraId="77026CC4" w14:textId="77777777" w:rsidR="00E23017" w:rsidRPr="007670B2" w:rsidRDefault="00E23017" w:rsidP="005121A2">
            <w:pPr>
              <w:rPr>
                <w:rFonts w:ascii="Arial" w:hAnsi="Arial" w:cs="Arial"/>
              </w:rPr>
            </w:pPr>
          </w:p>
          <w:p w14:paraId="33139E41" w14:textId="77777777" w:rsidR="00E23017" w:rsidRPr="007670B2" w:rsidRDefault="00E23017" w:rsidP="005121A2">
            <w:pPr>
              <w:rPr>
                <w:rFonts w:ascii="Arial" w:hAnsi="Arial" w:cs="Arial"/>
              </w:rPr>
            </w:pPr>
            <w:r w:rsidRPr="007670B2">
              <w:rPr>
                <w:rFonts w:ascii="Arial" w:hAnsi="Arial" w:cs="Arial"/>
              </w:rPr>
              <w:t>Executive Director Name:</w:t>
            </w:r>
          </w:p>
          <w:p w14:paraId="12AB0001" w14:textId="77777777" w:rsidR="00E23017" w:rsidRPr="007670B2" w:rsidRDefault="00E23017" w:rsidP="005121A2">
            <w:pPr>
              <w:rPr>
                <w:rFonts w:ascii="Arial" w:hAnsi="Arial" w:cs="Arial"/>
              </w:rPr>
            </w:pPr>
          </w:p>
          <w:p w14:paraId="452BD86A" w14:textId="77777777" w:rsidR="00E23017" w:rsidRPr="007670B2" w:rsidRDefault="00E23017" w:rsidP="005121A2">
            <w:pPr>
              <w:rPr>
                <w:rFonts w:ascii="Arial" w:hAnsi="Arial" w:cs="Arial"/>
              </w:rPr>
            </w:pPr>
            <w:r w:rsidRPr="007670B2">
              <w:rPr>
                <w:rFonts w:ascii="Arial" w:hAnsi="Arial" w:cs="Arial"/>
              </w:rPr>
              <w:t>Email:</w:t>
            </w:r>
          </w:p>
          <w:p w14:paraId="3E1A413C" w14:textId="77777777" w:rsidR="00E23017" w:rsidRPr="007670B2" w:rsidRDefault="00E23017" w:rsidP="005121A2">
            <w:pPr>
              <w:rPr>
                <w:rFonts w:ascii="Arial" w:hAnsi="Arial" w:cs="Arial"/>
              </w:rPr>
            </w:pPr>
          </w:p>
          <w:p w14:paraId="104575C3" w14:textId="77777777" w:rsidR="00E23017" w:rsidRPr="007670B2" w:rsidRDefault="00E23017" w:rsidP="005121A2">
            <w:pPr>
              <w:rPr>
                <w:rFonts w:ascii="Arial" w:hAnsi="Arial" w:cs="Arial"/>
              </w:rPr>
            </w:pPr>
            <w:r w:rsidRPr="007670B2">
              <w:rPr>
                <w:rFonts w:ascii="Arial" w:hAnsi="Arial" w:cs="Arial"/>
              </w:rPr>
              <w:t>Phone:</w:t>
            </w:r>
          </w:p>
          <w:p w14:paraId="53C380F2" w14:textId="77777777" w:rsidR="00E23017" w:rsidRPr="007670B2" w:rsidRDefault="00E23017" w:rsidP="005121A2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gridSpan w:val="2"/>
          </w:tcPr>
          <w:p w14:paraId="0E36AC38" w14:textId="77777777" w:rsidR="00E23017" w:rsidRPr="007670B2" w:rsidRDefault="00E23017" w:rsidP="005121A2">
            <w:pPr>
              <w:rPr>
                <w:rFonts w:ascii="Arial" w:hAnsi="Arial" w:cs="Arial"/>
              </w:rPr>
            </w:pPr>
          </w:p>
          <w:p w14:paraId="62798DD3" w14:textId="77777777" w:rsidR="00E23017" w:rsidRPr="007670B2" w:rsidRDefault="00E23017" w:rsidP="005121A2">
            <w:pPr>
              <w:rPr>
                <w:rFonts w:ascii="Arial" w:hAnsi="Arial" w:cs="Arial"/>
              </w:rPr>
            </w:pPr>
            <w:r w:rsidRPr="007670B2">
              <w:rPr>
                <w:rFonts w:ascii="Arial" w:hAnsi="Arial" w:cs="Arial"/>
              </w:rPr>
              <w:t>Program Contact Name:</w:t>
            </w:r>
          </w:p>
          <w:p w14:paraId="6C42BB4E" w14:textId="77777777" w:rsidR="00E23017" w:rsidRPr="007670B2" w:rsidRDefault="00E23017" w:rsidP="005121A2">
            <w:pPr>
              <w:rPr>
                <w:rFonts w:ascii="Arial" w:hAnsi="Arial" w:cs="Arial"/>
              </w:rPr>
            </w:pPr>
          </w:p>
          <w:p w14:paraId="57188F81" w14:textId="77777777" w:rsidR="00E23017" w:rsidRPr="007670B2" w:rsidRDefault="00E23017" w:rsidP="005121A2">
            <w:pPr>
              <w:rPr>
                <w:rFonts w:ascii="Arial" w:hAnsi="Arial" w:cs="Arial"/>
              </w:rPr>
            </w:pPr>
            <w:r w:rsidRPr="007670B2">
              <w:rPr>
                <w:rFonts w:ascii="Arial" w:hAnsi="Arial" w:cs="Arial"/>
              </w:rPr>
              <w:t>Email:</w:t>
            </w:r>
          </w:p>
          <w:p w14:paraId="64461E8E" w14:textId="77777777" w:rsidR="00E23017" w:rsidRPr="007670B2" w:rsidRDefault="00E23017" w:rsidP="005121A2">
            <w:pPr>
              <w:rPr>
                <w:rFonts w:ascii="Arial" w:hAnsi="Arial" w:cs="Arial"/>
              </w:rPr>
            </w:pPr>
          </w:p>
          <w:p w14:paraId="710F0D7E" w14:textId="77777777" w:rsidR="00E23017" w:rsidRPr="007670B2" w:rsidRDefault="00E23017" w:rsidP="005121A2">
            <w:pPr>
              <w:rPr>
                <w:rFonts w:ascii="Arial" w:hAnsi="Arial" w:cs="Arial"/>
              </w:rPr>
            </w:pPr>
            <w:r w:rsidRPr="007670B2">
              <w:rPr>
                <w:rFonts w:ascii="Arial" w:hAnsi="Arial" w:cs="Arial"/>
              </w:rPr>
              <w:t>Phone:</w:t>
            </w:r>
          </w:p>
          <w:p w14:paraId="698587CB" w14:textId="77777777" w:rsidR="00E23017" w:rsidRPr="007670B2" w:rsidRDefault="00E23017" w:rsidP="005121A2">
            <w:pPr>
              <w:rPr>
                <w:rFonts w:ascii="Arial" w:hAnsi="Arial" w:cs="Arial"/>
              </w:rPr>
            </w:pPr>
          </w:p>
        </w:tc>
      </w:tr>
      <w:tr w:rsidR="00E23017" w:rsidRPr="007670B2" w14:paraId="198CD44D" w14:textId="77777777" w:rsidTr="00E23017">
        <w:trPr>
          <w:trHeight w:val="3320"/>
        </w:trPr>
        <w:tc>
          <w:tcPr>
            <w:tcW w:w="4675" w:type="dxa"/>
            <w:gridSpan w:val="3"/>
          </w:tcPr>
          <w:p w14:paraId="0F44C907" w14:textId="77777777" w:rsidR="00E23017" w:rsidRPr="007670B2" w:rsidRDefault="00E23017" w:rsidP="005121A2">
            <w:pPr>
              <w:rPr>
                <w:rFonts w:ascii="Arial" w:hAnsi="Arial" w:cs="Arial"/>
                <w:b/>
              </w:rPr>
            </w:pPr>
            <w:r w:rsidRPr="007670B2">
              <w:rPr>
                <w:rFonts w:ascii="Arial" w:hAnsi="Arial" w:cs="Arial"/>
              </w:rPr>
              <w:t xml:space="preserve">Organization’s Mailing Address: </w:t>
            </w:r>
          </w:p>
          <w:p w14:paraId="5CE0C877" w14:textId="77777777" w:rsidR="00E23017" w:rsidRPr="007670B2" w:rsidRDefault="00E23017" w:rsidP="005121A2">
            <w:pPr>
              <w:rPr>
                <w:rFonts w:ascii="Arial" w:hAnsi="Arial" w:cs="Arial"/>
              </w:rPr>
            </w:pPr>
          </w:p>
          <w:p w14:paraId="36775C8A" w14:textId="77777777" w:rsidR="00E23017" w:rsidRPr="007670B2" w:rsidRDefault="00E23017" w:rsidP="005121A2">
            <w:pPr>
              <w:rPr>
                <w:rFonts w:ascii="Arial" w:hAnsi="Arial" w:cs="Arial"/>
              </w:rPr>
            </w:pPr>
          </w:p>
          <w:p w14:paraId="1C25F5C6" w14:textId="77777777" w:rsidR="00E23017" w:rsidRPr="007670B2" w:rsidRDefault="00E23017" w:rsidP="005121A2">
            <w:pPr>
              <w:rPr>
                <w:rFonts w:ascii="Arial" w:hAnsi="Arial" w:cs="Arial"/>
              </w:rPr>
            </w:pPr>
          </w:p>
          <w:p w14:paraId="77526606" w14:textId="77777777" w:rsidR="00E23017" w:rsidRPr="007670B2" w:rsidRDefault="00E23017" w:rsidP="005121A2">
            <w:pPr>
              <w:rPr>
                <w:rFonts w:ascii="Arial" w:hAnsi="Arial" w:cs="Arial"/>
              </w:rPr>
            </w:pPr>
          </w:p>
          <w:p w14:paraId="2F20DDC1" w14:textId="77777777" w:rsidR="00E23017" w:rsidRPr="007670B2" w:rsidRDefault="00E23017" w:rsidP="005121A2">
            <w:pPr>
              <w:rPr>
                <w:rFonts w:ascii="Arial" w:hAnsi="Arial" w:cs="Arial"/>
              </w:rPr>
            </w:pPr>
          </w:p>
          <w:p w14:paraId="1AE80C68" w14:textId="77777777" w:rsidR="00E23017" w:rsidRPr="007670B2" w:rsidRDefault="00E23017" w:rsidP="005121A2">
            <w:pPr>
              <w:rPr>
                <w:rFonts w:ascii="Arial" w:hAnsi="Arial" w:cs="Arial"/>
              </w:rPr>
            </w:pPr>
          </w:p>
          <w:p w14:paraId="5330BCB5" w14:textId="77777777" w:rsidR="00E23017" w:rsidRPr="007670B2" w:rsidRDefault="00E23017" w:rsidP="005121A2">
            <w:pPr>
              <w:rPr>
                <w:rFonts w:ascii="Arial" w:hAnsi="Arial" w:cs="Arial"/>
              </w:rPr>
            </w:pPr>
          </w:p>
          <w:p w14:paraId="0FC45E2C" w14:textId="77777777" w:rsidR="00E23017" w:rsidRPr="007670B2" w:rsidRDefault="00E23017" w:rsidP="005121A2">
            <w:pPr>
              <w:rPr>
                <w:rFonts w:ascii="Arial" w:hAnsi="Arial" w:cs="Arial"/>
              </w:rPr>
            </w:pPr>
            <w:r w:rsidRPr="007670B2">
              <w:rPr>
                <w:rFonts w:ascii="Arial" w:hAnsi="Arial" w:cs="Arial"/>
              </w:rPr>
              <w:t>Fax:</w:t>
            </w:r>
          </w:p>
          <w:p w14:paraId="7B5D7F78" w14:textId="77777777" w:rsidR="00E23017" w:rsidRPr="007670B2" w:rsidRDefault="00E23017" w:rsidP="005121A2">
            <w:pPr>
              <w:rPr>
                <w:rFonts w:ascii="Arial" w:hAnsi="Arial" w:cs="Arial"/>
              </w:rPr>
            </w:pPr>
          </w:p>
          <w:p w14:paraId="4CF0155B" w14:textId="77777777" w:rsidR="00E23017" w:rsidRPr="007670B2" w:rsidRDefault="00E23017" w:rsidP="005121A2">
            <w:pPr>
              <w:rPr>
                <w:rFonts w:ascii="Arial" w:hAnsi="Arial" w:cs="Arial"/>
              </w:rPr>
            </w:pPr>
            <w:r w:rsidRPr="007670B2">
              <w:rPr>
                <w:rFonts w:ascii="Arial" w:hAnsi="Arial" w:cs="Arial"/>
              </w:rPr>
              <w:t xml:space="preserve">Website URL: </w:t>
            </w:r>
          </w:p>
          <w:p w14:paraId="31701A27" w14:textId="77777777" w:rsidR="00E23017" w:rsidRPr="007670B2" w:rsidRDefault="00E23017" w:rsidP="005121A2">
            <w:pPr>
              <w:rPr>
                <w:rFonts w:ascii="Arial" w:hAnsi="Arial" w:cs="Arial"/>
              </w:rPr>
            </w:pPr>
          </w:p>
          <w:p w14:paraId="34A818B2" w14:textId="77777777" w:rsidR="00E23017" w:rsidRPr="007670B2" w:rsidRDefault="00E23017" w:rsidP="005121A2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gridSpan w:val="2"/>
          </w:tcPr>
          <w:p w14:paraId="2FC825EE" w14:textId="77777777" w:rsidR="00E23017" w:rsidRPr="007670B2" w:rsidRDefault="00E23017" w:rsidP="005121A2">
            <w:pPr>
              <w:rPr>
                <w:rFonts w:ascii="Arial" w:hAnsi="Arial" w:cs="Arial"/>
              </w:rPr>
            </w:pPr>
            <w:r w:rsidRPr="007670B2">
              <w:rPr>
                <w:rFonts w:ascii="Arial" w:hAnsi="Arial" w:cs="Arial"/>
                <w:b/>
              </w:rPr>
              <w:t>For collaborative applicants only</w:t>
            </w:r>
            <w:r w:rsidRPr="007670B2">
              <w:rPr>
                <w:rFonts w:ascii="Arial" w:hAnsi="Arial" w:cs="Arial"/>
              </w:rPr>
              <w:t>, list additional partners who will share responsibility for implementation of these grant dollars:</w:t>
            </w:r>
          </w:p>
          <w:p w14:paraId="2C63D6F5" w14:textId="77777777" w:rsidR="00E23017" w:rsidRPr="00337B49" w:rsidRDefault="00E23017" w:rsidP="005121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3A3106" w14:textId="77777777" w:rsidR="00E23017" w:rsidRPr="007670B2" w:rsidRDefault="00E23017" w:rsidP="005121A2">
            <w:pPr>
              <w:rPr>
                <w:rFonts w:ascii="Arial" w:hAnsi="Arial" w:cs="Arial"/>
              </w:rPr>
            </w:pPr>
            <w:r w:rsidRPr="007670B2">
              <w:rPr>
                <w:rFonts w:ascii="Arial" w:hAnsi="Arial" w:cs="Arial"/>
              </w:rPr>
              <w:t>Organization:</w:t>
            </w:r>
          </w:p>
          <w:p w14:paraId="0C77799E" w14:textId="77777777" w:rsidR="00E23017" w:rsidRPr="007670B2" w:rsidRDefault="00E23017" w:rsidP="005121A2">
            <w:pPr>
              <w:rPr>
                <w:rFonts w:ascii="Arial" w:hAnsi="Arial" w:cs="Arial"/>
              </w:rPr>
            </w:pPr>
            <w:r w:rsidRPr="007670B2">
              <w:rPr>
                <w:rFonts w:ascii="Arial" w:hAnsi="Arial" w:cs="Arial"/>
              </w:rPr>
              <w:t>Point of Contact:</w:t>
            </w:r>
          </w:p>
          <w:p w14:paraId="5E814BFB" w14:textId="77777777" w:rsidR="00E23017" w:rsidRPr="007670B2" w:rsidRDefault="00E23017" w:rsidP="005121A2">
            <w:pPr>
              <w:rPr>
                <w:rFonts w:ascii="Arial" w:hAnsi="Arial" w:cs="Arial"/>
              </w:rPr>
            </w:pPr>
            <w:r w:rsidRPr="007670B2">
              <w:rPr>
                <w:rFonts w:ascii="Arial" w:hAnsi="Arial" w:cs="Arial"/>
              </w:rPr>
              <w:t>Email:</w:t>
            </w:r>
          </w:p>
          <w:p w14:paraId="214CD51F" w14:textId="77777777" w:rsidR="00E23017" w:rsidRPr="007670B2" w:rsidRDefault="00E23017" w:rsidP="005121A2">
            <w:pPr>
              <w:rPr>
                <w:rFonts w:ascii="Arial" w:hAnsi="Arial" w:cs="Arial"/>
              </w:rPr>
            </w:pPr>
            <w:r w:rsidRPr="007670B2">
              <w:rPr>
                <w:rFonts w:ascii="Arial" w:hAnsi="Arial" w:cs="Arial"/>
              </w:rPr>
              <w:t>Phone:</w:t>
            </w:r>
          </w:p>
          <w:p w14:paraId="1B98C02F" w14:textId="77777777" w:rsidR="00E23017" w:rsidRPr="00337B49" w:rsidRDefault="00E23017" w:rsidP="005121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118E36" w14:textId="77777777" w:rsidR="00E23017" w:rsidRPr="007670B2" w:rsidRDefault="00E23017" w:rsidP="005121A2">
            <w:pPr>
              <w:rPr>
                <w:rFonts w:ascii="Arial" w:hAnsi="Arial" w:cs="Arial"/>
              </w:rPr>
            </w:pPr>
            <w:r w:rsidRPr="007670B2">
              <w:rPr>
                <w:rFonts w:ascii="Arial" w:hAnsi="Arial" w:cs="Arial"/>
              </w:rPr>
              <w:t>Organization:</w:t>
            </w:r>
          </w:p>
          <w:p w14:paraId="12897DDE" w14:textId="77777777" w:rsidR="00E23017" w:rsidRPr="007670B2" w:rsidRDefault="00E23017" w:rsidP="005121A2">
            <w:pPr>
              <w:rPr>
                <w:rFonts w:ascii="Arial" w:hAnsi="Arial" w:cs="Arial"/>
              </w:rPr>
            </w:pPr>
            <w:r w:rsidRPr="007670B2">
              <w:rPr>
                <w:rFonts w:ascii="Arial" w:hAnsi="Arial" w:cs="Arial"/>
              </w:rPr>
              <w:t>Point of Contact:</w:t>
            </w:r>
          </w:p>
          <w:p w14:paraId="3FAE75BB" w14:textId="77777777" w:rsidR="00E23017" w:rsidRPr="007670B2" w:rsidRDefault="00E23017" w:rsidP="005121A2">
            <w:pPr>
              <w:rPr>
                <w:rFonts w:ascii="Arial" w:hAnsi="Arial" w:cs="Arial"/>
              </w:rPr>
            </w:pPr>
            <w:r w:rsidRPr="007670B2">
              <w:rPr>
                <w:rFonts w:ascii="Arial" w:hAnsi="Arial" w:cs="Arial"/>
              </w:rPr>
              <w:t>Email:</w:t>
            </w:r>
          </w:p>
          <w:p w14:paraId="22E756BC" w14:textId="77777777" w:rsidR="00E23017" w:rsidRDefault="00E23017" w:rsidP="005121A2">
            <w:pPr>
              <w:rPr>
                <w:rFonts w:ascii="Arial" w:hAnsi="Arial" w:cs="Arial"/>
              </w:rPr>
            </w:pPr>
            <w:r w:rsidRPr="007670B2">
              <w:rPr>
                <w:rFonts w:ascii="Arial" w:hAnsi="Arial" w:cs="Arial"/>
              </w:rPr>
              <w:t>Phone:</w:t>
            </w:r>
          </w:p>
          <w:p w14:paraId="1FF72EEF" w14:textId="77777777" w:rsidR="00E23017" w:rsidRDefault="00E23017" w:rsidP="005121A2">
            <w:pPr>
              <w:rPr>
                <w:rFonts w:ascii="Arial" w:hAnsi="Arial" w:cs="Arial"/>
              </w:rPr>
            </w:pPr>
          </w:p>
          <w:p w14:paraId="68D048FC" w14:textId="77777777" w:rsidR="00E23017" w:rsidRPr="00337B49" w:rsidRDefault="00E23017" w:rsidP="005121A2">
            <w:pPr>
              <w:rPr>
                <w:rFonts w:ascii="Arial" w:hAnsi="Arial" w:cs="Arial"/>
                <w:i/>
              </w:rPr>
            </w:pPr>
            <w:r w:rsidRPr="00337B49">
              <w:rPr>
                <w:rFonts w:ascii="Arial" w:hAnsi="Arial" w:cs="Arial"/>
                <w:i/>
              </w:rPr>
              <w:t>*</w:t>
            </w:r>
            <w:r>
              <w:rPr>
                <w:rFonts w:ascii="Arial" w:hAnsi="Arial" w:cs="Arial"/>
                <w:i/>
              </w:rPr>
              <w:t>If this is a collaboration, p</w:t>
            </w:r>
            <w:r w:rsidRPr="00337B49">
              <w:rPr>
                <w:rFonts w:ascii="Arial" w:hAnsi="Arial" w:cs="Arial"/>
                <w:i/>
                <w:sz w:val="18"/>
                <w:szCs w:val="18"/>
              </w:rPr>
              <w:t>lease include a signed letter of support from your collaborative partner with your application.</w:t>
            </w:r>
          </w:p>
        </w:tc>
      </w:tr>
      <w:tr w:rsidR="00E23017" w:rsidRPr="007670B2" w14:paraId="6C93B3F3" w14:textId="77777777" w:rsidTr="00E23017">
        <w:tc>
          <w:tcPr>
            <w:tcW w:w="10075" w:type="dxa"/>
            <w:gridSpan w:val="5"/>
          </w:tcPr>
          <w:p w14:paraId="4AB93EE7" w14:textId="77777777" w:rsidR="00E23017" w:rsidRPr="007670B2" w:rsidRDefault="00E23017" w:rsidP="005121A2">
            <w:pPr>
              <w:rPr>
                <w:rFonts w:ascii="Arial" w:hAnsi="Arial" w:cs="Arial"/>
              </w:rPr>
            </w:pPr>
          </w:p>
          <w:p w14:paraId="3FAEEED9" w14:textId="77777777" w:rsidR="00E23017" w:rsidRPr="007670B2" w:rsidRDefault="00E23017" w:rsidP="005121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Proposed Project/Activity </w:t>
            </w:r>
            <w:r w:rsidRPr="007670B2">
              <w:rPr>
                <w:rFonts w:ascii="Arial" w:hAnsi="Arial" w:cs="Arial"/>
              </w:rPr>
              <w:t>Title:</w:t>
            </w:r>
          </w:p>
          <w:p w14:paraId="350DC6E3" w14:textId="77777777" w:rsidR="00E23017" w:rsidRPr="007670B2" w:rsidRDefault="00E23017" w:rsidP="005121A2">
            <w:pPr>
              <w:rPr>
                <w:rFonts w:ascii="Arial" w:hAnsi="Arial" w:cs="Arial"/>
              </w:rPr>
            </w:pPr>
          </w:p>
        </w:tc>
      </w:tr>
      <w:tr w:rsidR="00E23017" w:rsidRPr="00CD3E38" w14:paraId="2C484EE4" w14:textId="77777777" w:rsidTr="00E23017">
        <w:tc>
          <w:tcPr>
            <w:tcW w:w="2439" w:type="dxa"/>
          </w:tcPr>
          <w:p w14:paraId="796B6809" w14:textId="77777777" w:rsidR="00E23017" w:rsidRPr="00CD3E38" w:rsidRDefault="00E23017" w:rsidP="005121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Ages</w:t>
            </w:r>
            <w:r w:rsidRPr="00CD3E38">
              <w:rPr>
                <w:rFonts w:ascii="Arial" w:hAnsi="Arial" w:cs="Arial"/>
              </w:rPr>
              <w:t xml:space="preserve"> Served:</w:t>
            </w:r>
          </w:p>
          <w:p w14:paraId="28831DBA" w14:textId="77777777" w:rsidR="00E23017" w:rsidRDefault="00E23017" w:rsidP="00E2301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0-5 years</w:t>
            </w:r>
          </w:p>
          <w:p w14:paraId="4918372B" w14:textId="77777777" w:rsidR="00E23017" w:rsidRDefault="00E23017" w:rsidP="00E2301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Elementary</w:t>
            </w:r>
          </w:p>
          <w:p w14:paraId="41095B37" w14:textId="77777777" w:rsidR="00E23017" w:rsidRDefault="00E23017" w:rsidP="00E2301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Middle School</w:t>
            </w:r>
          </w:p>
          <w:p w14:paraId="1EFD2AB8" w14:textId="77777777" w:rsidR="00E23017" w:rsidRPr="00CD3E38" w:rsidRDefault="00E23017" w:rsidP="00E2301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School</w:t>
            </w:r>
          </w:p>
        </w:tc>
        <w:tc>
          <w:tcPr>
            <w:tcW w:w="1966" w:type="dxa"/>
          </w:tcPr>
          <w:p w14:paraId="715C913C" w14:textId="77777777" w:rsidR="00E23017" w:rsidRPr="00CD3E38" w:rsidRDefault="00E23017" w:rsidP="005121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Project/Activity:</w:t>
            </w:r>
          </w:p>
          <w:p w14:paraId="073C9413" w14:textId="77777777" w:rsidR="00E23017" w:rsidRPr="00CD3E38" w:rsidRDefault="00E23017" w:rsidP="00E2301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</w:t>
            </w:r>
          </w:p>
          <w:p w14:paraId="3A095852" w14:textId="77777777" w:rsidR="00E23017" w:rsidRPr="00150201" w:rsidRDefault="00E23017" w:rsidP="00E2301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Existing</w:t>
            </w:r>
          </w:p>
        </w:tc>
        <w:tc>
          <w:tcPr>
            <w:tcW w:w="2520" w:type="dxa"/>
            <w:gridSpan w:val="2"/>
          </w:tcPr>
          <w:p w14:paraId="138E1D34" w14:textId="77777777" w:rsidR="00E23017" w:rsidRDefault="00E23017" w:rsidP="005121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Amount Requested</w:t>
            </w:r>
            <w:r w:rsidRPr="00CD3E38">
              <w:rPr>
                <w:rFonts w:ascii="Arial" w:hAnsi="Arial" w:cs="Arial"/>
              </w:rPr>
              <w:t>:</w:t>
            </w:r>
          </w:p>
          <w:p w14:paraId="4E031E72" w14:textId="77777777" w:rsidR="00E23017" w:rsidRDefault="00E23017" w:rsidP="005121A2">
            <w:pPr>
              <w:rPr>
                <w:rFonts w:ascii="Arial" w:hAnsi="Arial" w:cs="Arial"/>
              </w:rPr>
            </w:pPr>
          </w:p>
          <w:p w14:paraId="68B3CAFC" w14:textId="77777777" w:rsidR="00E23017" w:rsidRPr="00150201" w:rsidRDefault="00E23017" w:rsidP="005121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 _________________</w:t>
            </w:r>
          </w:p>
        </w:tc>
        <w:tc>
          <w:tcPr>
            <w:tcW w:w="3150" w:type="dxa"/>
          </w:tcPr>
          <w:p w14:paraId="547F2200" w14:textId="77777777" w:rsidR="00E23017" w:rsidRPr="00CD3E38" w:rsidRDefault="00E23017" w:rsidP="005121A2">
            <w:pPr>
              <w:rPr>
                <w:rFonts w:ascii="Arial" w:hAnsi="Arial" w:cs="Arial"/>
              </w:rPr>
            </w:pPr>
            <w:r w:rsidRPr="00CD3E38">
              <w:rPr>
                <w:rFonts w:ascii="Arial" w:hAnsi="Arial" w:cs="Arial"/>
              </w:rPr>
              <w:t>Number of unduplicated clients to be served:</w:t>
            </w:r>
          </w:p>
        </w:tc>
      </w:tr>
    </w:tbl>
    <w:p w14:paraId="6D074217" w14:textId="77777777" w:rsidR="00E23017" w:rsidRDefault="00E23017" w:rsidP="00E23017">
      <w:pPr>
        <w:rPr>
          <w:rFonts w:ascii="Arial" w:hAnsi="Arial" w:cs="Arial"/>
          <w:b/>
        </w:rPr>
      </w:pPr>
    </w:p>
    <w:p w14:paraId="4A7F4E36" w14:textId="77777777" w:rsidR="00E23017" w:rsidRDefault="00E23017" w:rsidP="00E2301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complete proposal for funding will answer these questions within these word limits:</w:t>
      </w:r>
    </w:p>
    <w:p w14:paraId="10E85027" w14:textId="77777777" w:rsidR="00E23017" w:rsidRPr="002A4FC1" w:rsidRDefault="00E23017" w:rsidP="00E230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2A4FC1">
        <w:rPr>
          <w:rFonts w:ascii="Arial" w:hAnsi="Arial" w:cs="Arial"/>
          <w:b/>
        </w:rPr>
        <w:t xml:space="preserve">What </w:t>
      </w:r>
      <w:r>
        <w:rPr>
          <w:rFonts w:ascii="Arial" w:hAnsi="Arial" w:cs="Arial"/>
          <w:b/>
        </w:rPr>
        <w:t xml:space="preserve">project/activity are </w:t>
      </w:r>
      <w:r w:rsidRPr="002A4FC1">
        <w:rPr>
          <w:rFonts w:ascii="Arial" w:hAnsi="Arial" w:cs="Arial"/>
          <w:b/>
        </w:rPr>
        <w:t>you</w:t>
      </w:r>
      <w:r>
        <w:rPr>
          <w:rFonts w:ascii="Arial" w:hAnsi="Arial" w:cs="Arial"/>
          <w:b/>
        </w:rPr>
        <w:t xml:space="preserve"> doing? – 200- 500 words</w:t>
      </w:r>
    </w:p>
    <w:p w14:paraId="3B57962D" w14:textId="77777777" w:rsidR="00E23017" w:rsidRDefault="00E23017" w:rsidP="00E230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2A4FC1">
        <w:rPr>
          <w:rFonts w:ascii="Arial" w:hAnsi="Arial" w:cs="Arial"/>
          <w:b/>
        </w:rPr>
        <w:t>Who will participate</w:t>
      </w:r>
      <w:r>
        <w:rPr>
          <w:rFonts w:ascii="Arial" w:hAnsi="Arial" w:cs="Arial"/>
          <w:b/>
        </w:rPr>
        <w:t>? – 200 words</w:t>
      </w:r>
    </w:p>
    <w:p w14:paraId="2A29040E" w14:textId="77777777" w:rsidR="00E23017" w:rsidRPr="002A4FC1" w:rsidRDefault="00E23017" w:rsidP="00E230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do you collaborate with others in the literacy community? – 200 words</w:t>
      </w:r>
    </w:p>
    <w:p w14:paraId="028D6069" w14:textId="77777777" w:rsidR="00E23017" w:rsidRDefault="00E23017" w:rsidP="00E230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2A4FC1">
        <w:rPr>
          <w:rFonts w:ascii="Arial" w:hAnsi="Arial" w:cs="Arial"/>
          <w:b/>
        </w:rPr>
        <w:t xml:space="preserve">When and where </w:t>
      </w:r>
      <w:r>
        <w:rPr>
          <w:rFonts w:ascii="Arial" w:hAnsi="Arial" w:cs="Arial"/>
          <w:b/>
        </w:rPr>
        <w:t xml:space="preserve">will project/activity </w:t>
      </w:r>
      <w:r w:rsidRPr="002A4FC1">
        <w:rPr>
          <w:rFonts w:ascii="Arial" w:hAnsi="Arial" w:cs="Arial"/>
          <w:b/>
        </w:rPr>
        <w:t>occur</w:t>
      </w:r>
      <w:r>
        <w:rPr>
          <w:rFonts w:ascii="Arial" w:hAnsi="Arial" w:cs="Arial"/>
          <w:b/>
        </w:rPr>
        <w:t>? – 100 words</w:t>
      </w:r>
    </w:p>
    <w:p w14:paraId="04B84F06" w14:textId="77777777" w:rsidR="00E23017" w:rsidRPr="002A4FC1" w:rsidRDefault="00E23017" w:rsidP="00E230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This funding will cover what costs? – 100 words</w:t>
      </w:r>
    </w:p>
    <w:p w14:paraId="2DBC5979" w14:textId="77777777" w:rsidR="00E23017" w:rsidRPr="002A4FC1" w:rsidRDefault="00E23017" w:rsidP="00E230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2A4FC1">
        <w:rPr>
          <w:rFonts w:ascii="Arial" w:hAnsi="Arial" w:cs="Arial"/>
          <w:b/>
        </w:rPr>
        <w:t>How do you know it improves reading/writing skills of young people?</w:t>
      </w:r>
      <w:r>
        <w:rPr>
          <w:rFonts w:ascii="Arial" w:hAnsi="Arial" w:cs="Arial"/>
          <w:b/>
        </w:rPr>
        <w:t xml:space="preserve"> – 200 words</w:t>
      </w:r>
    </w:p>
    <w:p w14:paraId="2DC13B95" w14:textId="77777777" w:rsidR="00E23017" w:rsidRPr="00C078B4" w:rsidRDefault="00E23017" w:rsidP="00E23017">
      <w:pPr>
        <w:jc w:val="both"/>
        <w:rPr>
          <w:rFonts w:ascii="Arial" w:hAnsi="Arial" w:cs="Arial"/>
          <w:i/>
        </w:rPr>
      </w:pPr>
    </w:p>
    <w:p w14:paraId="69179C67" w14:textId="77777777" w:rsidR="00E23017" w:rsidRPr="00D009C8" w:rsidRDefault="00E23017" w:rsidP="00E23017">
      <w:pPr>
        <w:rPr>
          <w:rFonts w:ascii="Arial" w:hAnsi="Arial" w:cs="Arial"/>
          <w:i/>
          <w:sz w:val="20"/>
          <w:szCs w:val="20"/>
        </w:rPr>
      </w:pPr>
      <w:r w:rsidRPr="00D009C8">
        <w:rPr>
          <w:rFonts w:ascii="Arial" w:hAnsi="Arial" w:cs="Arial"/>
          <w:i/>
          <w:sz w:val="20"/>
          <w:szCs w:val="20"/>
        </w:rPr>
        <w:t xml:space="preserve">Please include </w:t>
      </w:r>
      <w:r>
        <w:rPr>
          <w:rFonts w:ascii="Arial" w:hAnsi="Arial" w:cs="Arial"/>
          <w:i/>
          <w:sz w:val="20"/>
          <w:szCs w:val="20"/>
        </w:rPr>
        <w:t xml:space="preserve">a </w:t>
      </w:r>
      <w:r w:rsidRPr="00D009C8">
        <w:rPr>
          <w:rFonts w:ascii="Arial" w:hAnsi="Arial" w:cs="Arial"/>
          <w:i/>
          <w:sz w:val="20"/>
          <w:szCs w:val="20"/>
        </w:rPr>
        <w:t>program budget with your proposa</w:t>
      </w:r>
      <w:r>
        <w:rPr>
          <w:rFonts w:ascii="Arial" w:hAnsi="Arial" w:cs="Arial"/>
          <w:i/>
          <w:sz w:val="20"/>
          <w:szCs w:val="20"/>
        </w:rPr>
        <w:t xml:space="preserve">l and, if applicable, </w:t>
      </w:r>
      <w:r w:rsidRPr="00D009C8">
        <w:rPr>
          <w:rFonts w:ascii="Arial" w:hAnsi="Arial" w:cs="Arial"/>
          <w:i/>
          <w:sz w:val="20"/>
          <w:szCs w:val="20"/>
        </w:rPr>
        <w:t>verification of 501</w:t>
      </w:r>
      <w:proofErr w:type="gramStart"/>
      <w:r w:rsidRPr="00D009C8">
        <w:rPr>
          <w:rFonts w:ascii="Arial" w:hAnsi="Arial" w:cs="Arial"/>
          <w:i/>
          <w:sz w:val="20"/>
          <w:szCs w:val="20"/>
        </w:rPr>
        <w:t>c(</w:t>
      </w:r>
      <w:proofErr w:type="gramEnd"/>
      <w:r w:rsidRPr="00D009C8">
        <w:rPr>
          <w:rFonts w:ascii="Arial" w:hAnsi="Arial" w:cs="Arial"/>
          <w:i/>
          <w:sz w:val="20"/>
          <w:szCs w:val="20"/>
        </w:rPr>
        <w:t>3) status (or fiscal sponsorship</w:t>
      </w:r>
      <w:r>
        <w:rPr>
          <w:rFonts w:ascii="Arial" w:hAnsi="Arial" w:cs="Arial"/>
          <w:i/>
          <w:sz w:val="20"/>
          <w:szCs w:val="20"/>
        </w:rPr>
        <w:t xml:space="preserve">) and </w:t>
      </w:r>
      <w:r w:rsidRPr="00D009C8">
        <w:rPr>
          <w:rFonts w:ascii="Arial" w:hAnsi="Arial" w:cs="Arial"/>
          <w:i/>
          <w:sz w:val="20"/>
          <w:szCs w:val="20"/>
        </w:rPr>
        <w:t xml:space="preserve">board of directors list. Deadline is </w:t>
      </w:r>
      <w:r>
        <w:rPr>
          <w:rFonts w:ascii="Arial" w:hAnsi="Arial" w:cs="Arial"/>
          <w:i/>
          <w:sz w:val="20"/>
          <w:szCs w:val="20"/>
        </w:rPr>
        <w:t>April</w:t>
      </w:r>
      <w:r w:rsidRPr="00B40F3A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4</w:t>
      </w:r>
      <w:r w:rsidRPr="00B40F3A">
        <w:rPr>
          <w:rFonts w:ascii="Arial" w:hAnsi="Arial" w:cs="Arial"/>
          <w:i/>
          <w:sz w:val="20"/>
          <w:szCs w:val="20"/>
        </w:rPr>
        <w:t>, 202</w:t>
      </w:r>
      <w:r>
        <w:rPr>
          <w:rFonts w:ascii="Arial" w:hAnsi="Arial" w:cs="Arial"/>
          <w:i/>
          <w:sz w:val="20"/>
          <w:szCs w:val="20"/>
        </w:rPr>
        <w:t>3</w:t>
      </w:r>
      <w:r w:rsidRPr="00B40F3A">
        <w:rPr>
          <w:rFonts w:ascii="Arial" w:hAnsi="Arial" w:cs="Arial"/>
          <w:i/>
          <w:sz w:val="20"/>
          <w:szCs w:val="20"/>
        </w:rPr>
        <w:t>.</w:t>
      </w:r>
      <w:r w:rsidRPr="00D009C8">
        <w:rPr>
          <w:rFonts w:ascii="Arial" w:hAnsi="Arial" w:cs="Arial"/>
          <w:i/>
          <w:sz w:val="20"/>
          <w:szCs w:val="20"/>
        </w:rPr>
        <w:t xml:space="preserve"> E</w:t>
      </w:r>
      <w:r>
        <w:rPr>
          <w:rFonts w:ascii="Arial" w:hAnsi="Arial" w:cs="Arial"/>
          <w:i/>
          <w:sz w:val="20"/>
          <w:szCs w:val="20"/>
        </w:rPr>
        <w:t>-</w:t>
      </w:r>
      <w:r w:rsidRPr="00D009C8">
        <w:rPr>
          <w:rFonts w:ascii="Arial" w:hAnsi="Arial" w:cs="Arial"/>
          <w:i/>
          <w:sz w:val="20"/>
          <w:szCs w:val="20"/>
        </w:rPr>
        <w:t xml:space="preserve">mail your application or questions to </w:t>
      </w:r>
      <w:hyperlink r:id="rId9" w:history="1">
        <w:r w:rsidRPr="00D2257B">
          <w:rPr>
            <w:rStyle w:val="Hyperlink"/>
            <w:rFonts w:ascii="Arial" w:hAnsi="Arial" w:cs="Arial"/>
            <w:i/>
            <w:sz w:val="20"/>
            <w:szCs w:val="20"/>
          </w:rPr>
          <w:t>info@sacramentoliteracy.org</w:t>
        </w:r>
      </w:hyperlink>
      <w:r w:rsidRPr="00D009C8">
        <w:rPr>
          <w:rFonts w:ascii="Arial" w:hAnsi="Arial" w:cs="Arial"/>
          <w:i/>
          <w:sz w:val="20"/>
          <w:szCs w:val="20"/>
        </w:rPr>
        <w:t xml:space="preserve">.  </w:t>
      </w:r>
    </w:p>
    <w:p w14:paraId="49D818BC" w14:textId="77777777" w:rsidR="00E23017" w:rsidRDefault="00E23017" w:rsidP="00E230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239C974" w14:textId="77777777" w:rsidR="00E23017" w:rsidRPr="00CD3E38" w:rsidRDefault="00E23017" w:rsidP="00E23017">
      <w:pPr>
        <w:rPr>
          <w:rFonts w:ascii="Arial" w:hAnsi="Arial" w:cs="Arial"/>
          <w:sz w:val="20"/>
          <w:szCs w:val="20"/>
        </w:rPr>
      </w:pPr>
      <w:r w:rsidRPr="00CD3E38">
        <w:rPr>
          <w:rFonts w:ascii="Arial" w:hAnsi="Arial" w:cs="Arial"/>
          <w:sz w:val="20"/>
          <w:szCs w:val="20"/>
        </w:rPr>
        <w:t>The information provided in this proposal is accurate and complete. I am responsible for the implementation of activities proposed in this funding request, and am a key point of contact for questions about this proposal:</w:t>
      </w:r>
    </w:p>
    <w:p w14:paraId="7DF222DB" w14:textId="77777777" w:rsidR="00E23017" w:rsidRPr="00CD3E38" w:rsidRDefault="00E23017" w:rsidP="00E23017">
      <w:pPr>
        <w:rPr>
          <w:rFonts w:ascii="Arial" w:hAnsi="Arial" w:cs="Arial"/>
          <w:sz w:val="20"/>
          <w:szCs w:val="20"/>
        </w:rPr>
      </w:pPr>
    </w:p>
    <w:p w14:paraId="4D3022D9" w14:textId="77777777" w:rsidR="00E23017" w:rsidRDefault="00E23017" w:rsidP="00E23017">
      <w:pPr>
        <w:rPr>
          <w:rFonts w:ascii="Arial" w:hAnsi="Arial" w:cs="Arial"/>
          <w:sz w:val="20"/>
          <w:szCs w:val="20"/>
        </w:rPr>
      </w:pPr>
    </w:p>
    <w:p w14:paraId="4AB5AFFB" w14:textId="77777777" w:rsidR="00E23017" w:rsidRPr="00CD3E38" w:rsidRDefault="00E23017" w:rsidP="00E23017">
      <w:pPr>
        <w:rPr>
          <w:rFonts w:ascii="Arial" w:hAnsi="Arial" w:cs="Arial"/>
          <w:sz w:val="20"/>
          <w:szCs w:val="20"/>
        </w:rPr>
      </w:pPr>
    </w:p>
    <w:p w14:paraId="372CFF29" w14:textId="584D7B73" w:rsidR="00E23017" w:rsidRPr="00CD3E38" w:rsidRDefault="00E23017" w:rsidP="00E23017">
      <w:pPr>
        <w:rPr>
          <w:rFonts w:ascii="Arial" w:hAnsi="Arial" w:cs="Arial"/>
          <w:sz w:val="20"/>
          <w:szCs w:val="20"/>
        </w:rPr>
      </w:pPr>
      <w:r w:rsidRPr="00CD3E38">
        <w:rPr>
          <w:rFonts w:ascii="Arial" w:hAnsi="Arial" w:cs="Arial"/>
          <w:sz w:val="20"/>
          <w:szCs w:val="20"/>
          <w:u w:val="single"/>
        </w:rPr>
        <w:tab/>
      </w:r>
      <w:r w:rsidRPr="00CD3E38">
        <w:rPr>
          <w:rFonts w:ascii="Arial" w:hAnsi="Arial" w:cs="Arial"/>
          <w:sz w:val="20"/>
          <w:szCs w:val="20"/>
          <w:u w:val="single"/>
        </w:rPr>
        <w:tab/>
      </w:r>
      <w:r w:rsidRPr="00CD3E38">
        <w:rPr>
          <w:rFonts w:ascii="Arial" w:hAnsi="Arial" w:cs="Arial"/>
          <w:sz w:val="20"/>
          <w:szCs w:val="20"/>
          <w:u w:val="single"/>
        </w:rPr>
        <w:tab/>
      </w:r>
      <w:r w:rsidRPr="00CD3E38">
        <w:rPr>
          <w:rFonts w:ascii="Arial" w:hAnsi="Arial" w:cs="Arial"/>
          <w:sz w:val="20"/>
          <w:szCs w:val="20"/>
          <w:u w:val="single"/>
        </w:rPr>
        <w:tab/>
      </w:r>
      <w:r w:rsidRPr="00CD3E38">
        <w:rPr>
          <w:rFonts w:ascii="Arial" w:hAnsi="Arial" w:cs="Arial"/>
          <w:sz w:val="20"/>
          <w:szCs w:val="20"/>
          <w:u w:val="single"/>
        </w:rPr>
        <w:tab/>
      </w:r>
      <w:r w:rsidRPr="00CD3E38">
        <w:rPr>
          <w:rFonts w:ascii="Arial" w:hAnsi="Arial" w:cs="Arial"/>
          <w:sz w:val="20"/>
          <w:szCs w:val="20"/>
          <w:u w:val="single"/>
        </w:rPr>
        <w:tab/>
      </w:r>
      <w:r w:rsidRPr="00CD3E38">
        <w:rPr>
          <w:rFonts w:ascii="Arial" w:hAnsi="Arial" w:cs="Arial"/>
          <w:sz w:val="20"/>
          <w:szCs w:val="20"/>
          <w:u w:val="single"/>
        </w:rPr>
        <w:tab/>
      </w:r>
      <w:r w:rsidRPr="00CD3E38">
        <w:rPr>
          <w:rFonts w:ascii="Arial" w:hAnsi="Arial" w:cs="Arial"/>
          <w:sz w:val="20"/>
          <w:szCs w:val="20"/>
        </w:rPr>
        <w:tab/>
      </w:r>
      <w:r w:rsidRPr="00CD3E38">
        <w:rPr>
          <w:rFonts w:ascii="Arial" w:hAnsi="Arial" w:cs="Arial"/>
          <w:sz w:val="20"/>
          <w:szCs w:val="20"/>
          <w:u w:val="single"/>
        </w:rPr>
        <w:tab/>
      </w:r>
      <w:r w:rsidRPr="00CD3E38">
        <w:rPr>
          <w:rFonts w:ascii="Arial" w:hAnsi="Arial" w:cs="Arial"/>
          <w:sz w:val="20"/>
          <w:szCs w:val="20"/>
          <w:u w:val="single"/>
        </w:rPr>
        <w:tab/>
      </w:r>
      <w:r w:rsidRPr="00CD3E38">
        <w:rPr>
          <w:rFonts w:ascii="Arial" w:hAnsi="Arial" w:cs="Arial"/>
          <w:sz w:val="20"/>
          <w:szCs w:val="20"/>
          <w:u w:val="single"/>
        </w:rPr>
        <w:tab/>
      </w:r>
      <w:r w:rsidRPr="00CD3E38">
        <w:rPr>
          <w:rFonts w:ascii="Arial" w:hAnsi="Arial" w:cs="Arial"/>
          <w:sz w:val="20"/>
          <w:szCs w:val="20"/>
          <w:u w:val="single"/>
        </w:rPr>
        <w:tab/>
      </w:r>
      <w:r w:rsidRPr="00CD3E38">
        <w:rPr>
          <w:rFonts w:ascii="Arial" w:hAnsi="Arial" w:cs="Arial"/>
          <w:sz w:val="20"/>
          <w:szCs w:val="20"/>
          <w:u w:val="single"/>
        </w:rPr>
        <w:tab/>
      </w:r>
    </w:p>
    <w:p w14:paraId="54458C9A" w14:textId="77777777" w:rsidR="00E23017" w:rsidRPr="00CD3E38" w:rsidRDefault="00E23017" w:rsidP="00E23017">
      <w:pPr>
        <w:rPr>
          <w:rFonts w:ascii="Arial" w:hAnsi="Arial" w:cs="Arial"/>
          <w:sz w:val="20"/>
          <w:szCs w:val="20"/>
        </w:rPr>
      </w:pPr>
      <w:r w:rsidRPr="00CD3E38">
        <w:rPr>
          <w:rFonts w:ascii="Arial" w:hAnsi="Arial" w:cs="Arial"/>
          <w:sz w:val="20"/>
          <w:szCs w:val="20"/>
        </w:rPr>
        <w:t>Signature</w:t>
      </w:r>
      <w:r w:rsidRPr="00CD3E38">
        <w:rPr>
          <w:rFonts w:ascii="Arial" w:hAnsi="Arial" w:cs="Arial"/>
          <w:sz w:val="20"/>
          <w:szCs w:val="20"/>
        </w:rPr>
        <w:tab/>
      </w:r>
      <w:r w:rsidRPr="00CD3E38">
        <w:rPr>
          <w:rFonts w:ascii="Arial" w:hAnsi="Arial" w:cs="Arial"/>
          <w:sz w:val="20"/>
          <w:szCs w:val="20"/>
        </w:rPr>
        <w:tab/>
      </w:r>
      <w:r w:rsidRPr="00CD3E38">
        <w:rPr>
          <w:rFonts w:ascii="Arial" w:hAnsi="Arial" w:cs="Arial"/>
          <w:sz w:val="20"/>
          <w:szCs w:val="20"/>
        </w:rPr>
        <w:tab/>
      </w:r>
      <w:r w:rsidRPr="00CD3E3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</w:t>
      </w:r>
      <w:r w:rsidRPr="00CD3E38">
        <w:rPr>
          <w:rFonts w:ascii="Arial" w:hAnsi="Arial" w:cs="Arial"/>
          <w:sz w:val="20"/>
          <w:szCs w:val="20"/>
        </w:rPr>
        <w:t>Printed Name</w:t>
      </w:r>
    </w:p>
    <w:p w14:paraId="0B2FDF71" w14:textId="77777777" w:rsidR="00E23017" w:rsidRPr="000204F8" w:rsidRDefault="00E23017" w:rsidP="00E2301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E0E8E57" w14:textId="77777777" w:rsidR="004B3CD5" w:rsidRDefault="004B3CD5" w:rsidP="004B3CD5">
      <w:pPr>
        <w:pStyle w:val="NormalWeb"/>
      </w:pPr>
    </w:p>
    <w:sectPr w:rsidR="004B3CD5" w:rsidSect="00BE70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D8DE5" w14:textId="77777777" w:rsidR="002D1108" w:rsidRDefault="002D1108" w:rsidP="00BF121E">
      <w:pPr>
        <w:spacing w:after="0" w:line="240" w:lineRule="auto"/>
      </w:pPr>
      <w:r>
        <w:separator/>
      </w:r>
    </w:p>
  </w:endnote>
  <w:endnote w:type="continuationSeparator" w:id="0">
    <w:p w14:paraId="3677CCAE" w14:textId="77777777" w:rsidR="002D1108" w:rsidRDefault="002D1108" w:rsidP="00BF1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5D961" w14:textId="77777777" w:rsidR="00E23017" w:rsidRDefault="00E230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A0C5" w14:textId="77777777" w:rsidR="00BE7022" w:rsidRDefault="00BE7022" w:rsidP="00BE7022">
    <w:pPr>
      <w:pStyle w:val="Footer"/>
      <w:jc w:val="center"/>
      <w:rPr>
        <w:b/>
        <w:bCs/>
      </w:rPr>
    </w:pPr>
  </w:p>
  <w:p w14:paraId="4D56CD80" w14:textId="0DE01F54" w:rsidR="00BE7022" w:rsidRPr="00834291" w:rsidRDefault="00BE7022" w:rsidP="00BE7022">
    <w:pPr>
      <w:pStyle w:val="Footer"/>
      <w:jc w:val="center"/>
      <w:rPr>
        <w:b/>
        <w:bCs/>
      </w:rPr>
    </w:pPr>
    <w:r w:rsidRPr="00834291">
      <w:rPr>
        <w:b/>
        <w:bCs/>
      </w:rPr>
      <w:t>Sacramento Literacy Foundation</w:t>
    </w:r>
    <w:r w:rsidRPr="006F637A">
      <w:t xml:space="preserve"> </w:t>
    </w:r>
  </w:p>
  <w:p w14:paraId="16168DA1" w14:textId="77C2127B" w:rsidR="00BE7022" w:rsidRPr="00834291" w:rsidRDefault="00BE7022" w:rsidP="00BE7022">
    <w:pPr>
      <w:pStyle w:val="Footer"/>
      <w:jc w:val="center"/>
      <w:rPr>
        <w:b/>
        <w:bCs/>
      </w:rPr>
    </w:pPr>
    <w:r>
      <w:rPr>
        <w:b/>
        <w:bCs/>
      </w:rPr>
      <w:t xml:space="preserve">     </w:t>
    </w:r>
    <w:r>
      <w:rPr>
        <w:b/>
        <w:bCs/>
      </w:rPr>
      <w:tab/>
    </w:r>
    <w:r w:rsidR="006A0860">
      <w:rPr>
        <w:b/>
        <w:bCs/>
      </w:rPr>
      <w:t>2901 K Street, suite 204</w:t>
    </w:r>
    <w:r w:rsidRPr="00834291">
      <w:rPr>
        <w:b/>
        <w:bCs/>
      </w:rPr>
      <w:t>, Sacramento, CA 9581</w:t>
    </w:r>
    <w:r w:rsidR="006A0860">
      <w:rPr>
        <w:b/>
        <w:bCs/>
      </w:rPr>
      <w:t>6</w:t>
    </w:r>
    <w:r>
      <w:rPr>
        <w:b/>
        <w:bCs/>
      </w:rPr>
      <w:t xml:space="preserve"> </w:t>
    </w:r>
    <w:sdt>
      <w:sdtPr>
        <w:id w:val="-18293498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 xml:space="preserve">                   </w:t>
        </w:r>
        <w:r>
          <w:tab/>
          <w:t xml:space="preserve">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7A442311" w14:textId="77777777" w:rsidR="00BE7022" w:rsidRPr="00834291" w:rsidRDefault="00BE7022" w:rsidP="00BE7022">
    <w:pPr>
      <w:pStyle w:val="Footer"/>
      <w:jc w:val="center"/>
      <w:rPr>
        <w:b/>
        <w:bCs/>
      </w:rPr>
    </w:pPr>
    <w:r w:rsidRPr="00834291">
      <w:rPr>
        <w:b/>
        <w:bCs/>
      </w:rPr>
      <w:t>916.836.3540 www.sacramentoliteracy.org</w:t>
    </w:r>
  </w:p>
  <w:p w14:paraId="23022B41" w14:textId="77777777" w:rsidR="00BE7022" w:rsidRDefault="00BE7022" w:rsidP="00BE7022">
    <w:pPr>
      <w:pStyle w:val="Footer"/>
      <w:jc w:val="center"/>
    </w:pPr>
    <w:r w:rsidRPr="00834291">
      <w:rPr>
        <w:b/>
        <w:bCs/>
      </w:rPr>
      <w:t>Tax I.D. 68-0029756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B5AD4" w14:textId="77777777" w:rsidR="00E23017" w:rsidRDefault="00E230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532AE" w14:textId="77777777" w:rsidR="002D1108" w:rsidRDefault="002D1108" w:rsidP="00BF121E">
      <w:pPr>
        <w:spacing w:after="0" w:line="240" w:lineRule="auto"/>
      </w:pPr>
      <w:r>
        <w:separator/>
      </w:r>
    </w:p>
  </w:footnote>
  <w:footnote w:type="continuationSeparator" w:id="0">
    <w:p w14:paraId="07CA7986" w14:textId="77777777" w:rsidR="002D1108" w:rsidRDefault="002D1108" w:rsidP="00BF1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38ECE" w14:textId="77777777" w:rsidR="00E23017" w:rsidRDefault="00E230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955D3" w14:textId="13DFE39A" w:rsidR="00BE7022" w:rsidRDefault="00BE7022">
    <w:pPr>
      <w:pStyle w:val="Header"/>
    </w:pPr>
    <w:r>
      <w:rPr>
        <w:noProof/>
      </w:rPr>
      <w:drawing>
        <wp:inline distT="0" distB="0" distL="0" distR="0" wp14:anchorId="4B2B12AB" wp14:editId="67F1C04A">
          <wp:extent cx="3086100" cy="5334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0F2B4A1D" w14:textId="6B790C4B" w:rsidR="00BE7022" w:rsidRDefault="00BE7022">
    <w:pPr>
      <w:pStyle w:val="Header"/>
    </w:pPr>
  </w:p>
  <w:p w14:paraId="09E702BF" w14:textId="2E11D9C2" w:rsidR="005341B9" w:rsidRPr="005341B9" w:rsidRDefault="005341B9">
    <w:pPr>
      <w:pStyle w:val="Header"/>
      <w:rPr>
        <w:b/>
        <w:bCs/>
        <w:sz w:val="32"/>
        <w:szCs w:val="32"/>
      </w:rPr>
    </w:pPr>
    <w:r w:rsidRPr="005341B9">
      <w:rPr>
        <w:b/>
        <w:bCs/>
        <w:sz w:val="32"/>
        <w:szCs w:val="32"/>
      </w:rPr>
      <w:t xml:space="preserve">Summer Reading </w:t>
    </w:r>
    <w:r>
      <w:rPr>
        <w:b/>
        <w:bCs/>
        <w:sz w:val="32"/>
        <w:szCs w:val="32"/>
      </w:rPr>
      <w:t>202</w:t>
    </w:r>
    <w:r w:rsidR="00F3220A">
      <w:rPr>
        <w:b/>
        <w:bCs/>
        <w:sz w:val="32"/>
        <w:szCs w:val="32"/>
      </w:rPr>
      <w:t>3</w:t>
    </w:r>
  </w:p>
  <w:p w14:paraId="1DD98585" w14:textId="216CC2AB" w:rsidR="005341B9" w:rsidRPr="005341B9" w:rsidRDefault="005341B9">
    <w:pPr>
      <w:pStyle w:val="Header"/>
      <w:rPr>
        <w:b/>
        <w:bCs/>
        <w:sz w:val="32"/>
        <w:szCs w:val="32"/>
      </w:rPr>
    </w:pPr>
    <w:r w:rsidRPr="005341B9">
      <w:rPr>
        <w:b/>
        <w:bCs/>
        <w:sz w:val="32"/>
        <w:szCs w:val="32"/>
      </w:rPr>
      <w:t>Grant</w:t>
    </w:r>
    <w:r>
      <w:rPr>
        <w:b/>
        <w:bCs/>
        <w:sz w:val="32"/>
        <w:szCs w:val="32"/>
      </w:rPr>
      <w:t xml:space="preserve"> </w:t>
    </w:r>
    <w:r w:rsidR="00E23017" w:rsidRPr="005341B9">
      <w:rPr>
        <w:b/>
        <w:bCs/>
        <w:sz w:val="32"/>
        <w:szCs w:val="32"/>
      </w:rPr>
      <w:t>Requirements</w:t>
    </w:r>
    <w:r w:rsidR="00E23017">
      <w:rPr>
        <w:b/>
        <w:bCs/>
        <w:sz w:val="32"/>
        <w:szCs w:val="32"/>
      </w:rPr>
      <w:t xml:space="preserve"> and </w:t>
    </w:r>
    <w:r>
      <w:rPr>
        <w:b/>
        <w:bCs/>
        <w:sz w:val="32"/>
        <w:szCs w:val="32"/>
      </w:rPr>
      <w:t>Application</w:t>
    </w:r>
    <w:r w:rsidRPr="005341B9">
      <w:rPr>
        <w:b/>
        <w:bCs/>
        <w:sz w:val="32"/>
        <w:szCs w:val="32"/>
      </w:rPr>
      <w:t xml:space="preserve"> </w:t>
    </w:r>
  </w:p>
  <w:p w14:paraId="129DC820" w14:textId="77777777" w:rsidR="005341B9" w:rsidRDefault="005341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A331" w14:textId="77777777" w:rsidR="00E23017" w:rsidRDefault="00E230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5ADF"/>
    <w:multiLevelType w:val="hybridMultilevel"/>
    <w:tmpl w:val="B20AA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C057C9"/>
    <w:multiLevelType w:val="hybridMultilevel"/>
    <w:tmpl w:val="1726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8230F"/>
    <w:multiLevelType w:val="hybridMultilevel"/>
    <w:tmpl w:val="6FEA0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D3618"/>
    <w:multiLevelType w:val="hybridMultilevel"/>
    <w:tmpl w:val="F0C8E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36AC9"/>
    <w:multiLevelType w:val="hybridMultilevel"/>
    <w:tmpl w:val="C478B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4436"/>
    <w:multiLevelType w:val="hybridMultilevel"/>
    <w:tmpl w:val="09A0ADC8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22F537D7"/>
    <w:multiLevelType w:val="multilevel"/>
    <w:tmpl w:val="DE38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6C510F"/>
    <w:multiLevelType w:val="hybridMultilevel"/>
    <w:tmpl w:val="646CE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24859"/>
    <w:multiLevelType w:val="multilevel"/>
    <w:tmpl w:val="72CA1CD4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E95DE3"/>
    <w:multiLevelType w:val="hybridMultilevel"/>
    <w:tmpl w:val="114CE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029A6"/>
    <w:multiLevelType w:val="hybridMultilevel"/>
    <w:tmpl w:val="DC8ED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2149D"/>
    <w:multiLevelType w:val="multilevel"/>
    <w:tmpl w:val="1F36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544FC0"/>
    <w:multiLevelType w:val="hybridMultilevel"/>
    <w:tmpl w:val="684A7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F1FA5"/>
    <w:multiLevelType w:val="multilevel"/>
    <w:tmpl w:val="7DF2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BE0022"/>
    <w:multiLevelType w:val="hybridMultilevel"/>
    <w:tmpl w:val="A002E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141E5"/>
    <w:multiLevelType w:val="multilevel"/>
    <w:tmpl w:val="81645EA8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56A676C"/>
    <w:multiLevelType w:val="hybridMultilevel"/>
    <w:tmpl w:val="C7129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B7F7C"/>
    <w:multiLevelType w:val="hybridMultilevel"/>
    <w:tmpl w:val="121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72763"/>
    <w:multiLevelType w:val="hybridMultilevel"/>
    <w:tmpl w:val="82241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F1569"/>
    <w:multiLevelType w:val="hybridMultilevel"/>
    <w:tmpl w:val="FF90F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2439F"/>
    <w:multiLevelType w:val="hybridMultilevel"/>
    <w:tmpl w:val="DD2C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009FF"/>
    <w:multiLevelType w:val="hybridMultilevel"/>
    <w:tmpl w:val="AD4CE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0B031E"/>
    <w:multiLevelType w:val="hybridMultilevel"/>
    <w:tmpl w:val="8F2E5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F4261"/>
    <w:multiLevelType w:val="hybridMultilevel"/>
    <w:tmpl w:val="8D22BDFC"/>
    <w:lvl w:ilvl="0" w:tplc="9C98014A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94538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791897075">
    <w:abstractNumId w:val="11"/>
  </w:num>
  <w:num w:numId="3" w16cid:durableId="1004817002">
    <w:abstractNumId w:val="15"/>
  </w:num>
  <w:num w:numId="4" w16cid:durableId="1615752642">
    <w:abstractNumId w:val="13"/>
  </w:num>
  <w:num w:numId="5" w16cid:durableId="1584678886">
    <w:abstractNumId w:val="8"/>
  </w:num>
  <w:num w:numId="6" w16cid:durableId="708604570">
    <w:abstractNumId w:val="10"/>
  </w:num>
  <w:num w:numId="7" w16cid:durableId="857889788">
    <w:abstractNumId w:val="22"/>
  </w:num>
  <w:num w:numId="8" w16cid:durableId="1930457625">
    <w:abstractNumId w:val="14"/>
  </w:num>
  <w:num w:numId="9" w16cid:durableId="180707146">
    <w:abstractNumId w:val="5"/>
  </w:num>
  <w:num w:numId="10" w16cid:durableId="1222327574">
    <w:abstractNumId w:val="16"/>
  </w:num>
  <w:num w:numId="11" w16cid:durableId="310018024">
    <w:abstractNumId w:val="17"/>
  </w:num>
  <w:num w:numId="12" w16cid:durableId="616257177">
    <w:abstractNumId w:val="20"/>
  </w:num>
  <w:num w:numId="13" w16cid:durableId="487719925">
    <w:abstractNumId w:val="0"/>
  </w:num>
  <w:num w:numId="14" w16cid:durableId="1584101107">
    <w:abstractNumId w:val="12"/>
  </w:num>
  <w:num w:numId="15" w16cid:durableId="899637845">
    <w:abstractNumId w:val="9"/>
  </w:num>
  <w:num w:numId="16" w16cid:durableId="1678969676">
    <w:abstractNumId w:val="19"/>
  </w:num>
  <w:num w:numId="17" w16cid:durableId="94832118">
    <w:abstractNumId w:val="4"/>
  </w:num>
  <w:num w:numId="18" w16cid:durableId="1978411549">
    <w:abstractNumId w:val="1"/>
  </w:num>
  <w:num w:numId="19" w16cid:durableId="526408161">
    <w:abstractNumId w:val="2"/>
  </w:num>
  <w:num w:numId="20" w16cid:durableId="1634670624">
    <w:abstractNumId w:val="21"/>
  </w:num>
  <w:num w:numId="21" w16cid:durableId="478571839">
    <w:abstractNumId w:val="7"/>
  </w:num>
  <w:num w:numId="22" w16cid:durableId="828905990">
    <w:abstractNumId w:val="18"/>
  </w:num>
  <w:num w:numId="23" w16cid:durableId="2052071475">
    <w:abstractNumId w:val="23"/>
  </w:num>
  <w:num w:numId="24" w16cid:durableId="1834836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3D"/>
    <w:rsid w:val="0002671A"/>
    <w:rsid w:val="00045651"/>
    <w:rsid w:val="00075BC2"/>
    <w:rsid w:val="00086430"/>
    <w:rsid w:val="000C1C4E"/>
    <w:rsid w:val="000D14FE"/>
    <w:rsid w:val="00101120"/>
    <w:rsid w:val="00113111"/>
    <w:rsid w:val="00115E59"/>
    <w:rsid w:val="0017557C"/>
    <w:rsid w:val="0018244D"/>
    <w:rsid w:val="001C28C0"/>
    <w:rsid w:val="001C3EE5"/>
    <w:rsid w:val="00241C49"/>
    <w:rsid w:val="002729AB"/>
    <w:rsid w:val="00295E26"/>
    <w:rsid w:val="002D1108"/>
    <w:rsid w:val="0033189C"/>
    <w:rsid w:val="00390A14"/>
    <w:rsid w:val="003D2732"/>
    <w:rsid w:val="003D60A6"/>
    <w:rsid w:val="003F48B1"/>
    <w:rsid w:val="00446075"/>
    <w:rsid w:val="004B3CD5"/>
    <w:rsid w:val="004D3235"/>
    <w:rsid w:val="004D6139"/>
    <w:rsid w:val="00515C1D"/>
    <w:rsid w:val="005341B9"/>
    <w:rsid w:val="005A6BE3"/>
    <w:rsid w:val="005A6D22"/>
    <w:rsid w:val="005C26B3"/>
    <w:rsid w:val="005C76DE"/>
    <w:rsid w:val="005D4EA7"/>
    <w:rsid w:val="006503B5"/>
    <w:rsid w:val="006A0860"/>
    <w:rsid w:val="00705544"/>
    <w:rsid w:val="00747B79"/>
    <w:rsid w:val="007A233D"/>
    <w:rsid w:val="007C3B03"/>
    <w:rsid w:val="009020F9"/>
    <w:rsid w:val="009379E0"/>
    <w:rsid w:val="009743DC"/>
    <w:rsid w:val="00996FC1"/>
    <w:rsid w:val="009A18A7"/>
    <w:rsid w:val="009F6274"/>
    <w:rsid w:val="00AB1178"/>
    <w:rsid w:val="00AE1CC9"/>
    <w:rsid w:val="00AE5824"/>
    <w:rsid w:val="00B06E25"/>
    <w:rsid w:val="00B2716E"/>
    <w:rsid w:val="00B7697E"/>
    <w:rsid w:val="00BB5151"/>
    <w:rsid w:val="00BC60E0"/>
    <w:rsid w:val="00BE7022"/>
    <w:rsid w:val="00BF121E"/>
    <w:rsid w:val="00BF6230"/>
    <w:rsid w:val="00C12BC3"/>
    <w:rsid w:val="00C63434"/>
    <w:rsid w:val="00CC42F3"/>
    <w:rsid w:val="00D62E9C"/>
    <w:rsid w:val="00D63396"/>
    <w:rsid w:val="00E10EC7"/>
    <w:rsid w:val="00E23017"/>
    <w:rsid w:val="00E34AA4"/>
    <w:rsid w:val="00E71544"/>
    <w:rsid w:val="00EA3172"/>
    <w:rsid w:val="00EB441C"/>
    <w:rsid w:val="00EF4993"/>
    <w:rsid w:val="00F10E55"/>
    <w:rsid w:val="00F3220A"/>
    <w:rsid w:val="00FA1367"/>
    <w:rsid w:val="00FF4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0E4C86"/>
  <w15:docId w15:val="{586F4A71-0C13-4436-8007-AFCD3DFA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0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link w:val="Heading6Char"/>
    <w:uiPriority w:val="9"/>
    <w:qFormat/>
    <w:rsid w:val="00AC3BCF"/>
    <w:pPr>
      <w:spacing w:after="120" w:line="240" w:lineRule="auto"/>
      <w:outlineLvl w:val="5"/>
    </w:pPr>
    <w:rPr>
      <w:rFonts w:ascii="Georgia" w:eastAsia="Times New Roman" w:hAnsi="Georgia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233D"/>
    <w:rPr>
      <w:b/>
      <w:bCs/>
    </w:rPr>
  </w:style>
  <w:style w:type="paragraph" w:styleId="NormalWeb">
    <w:name w:val="Normal (Web)"/>
    <w:basedOn w:val="Normal"/>
    <w:uiPriority w:val="99"/>
    <w:unhideWhenUsed/>
    <w:rsid w:val="007A233D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7A233D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AC3BCF"/>
    <w:rPr>
      <w:rFonts w:ascii="Georgia" w:eastAsia="Times New Roman" w:hAnsi="Georgia"/>
      <w:b/>
      <w:bCs/>
      <w:sz w:val="30"/>
      <w:szCs w:val="30"/>
    </w:rPr>
  </w:style>
  <w:style w:type="paragraph" w:styleId="ListParagraph">
    <w:name w:val="List Paragraph"/>
    <w:basedOn w:val="Normal"/>
    <w:uiPriority w:val="99"/>
    <w:qFormat/>
    <w:rsid w:val="00AC3B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189"/>
  </w:style>
  <w:style w:type="paragraph" w:styleId="Footer">
    <w:name w:val="footer"/>
    <w:basedOn w:val="Normal"/>
    <w:link w:val="FooterChar"/>
    <w:uiPriority w:val="99"/>
    <w:unhideWhenUsed/>
    <w:rsid w:val="00AB4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189"/>
  </w:style>
  <w:style w:type="paragraph" w:styleId="BalloonText">
    <w:name w:val="Balloon Text"/>
    <w:basedOn w:val="Normal"/>
    <w:link w:val="BalloonTextChar"/>
    <w:uiPriority w:val="99"/>
    <w:semiHidden/>
    <w:unhideWhenUsed/>
    <w:rsid w:val="006A7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E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7AB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2A6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A6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A6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A6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A65"/>
    <w:rPr>
      <w:b/>
      <w:bCs/>
      <w:sz w:val="20"/>
      <w:szCs w:val="20"/>
    </w:rPr>
  </w:style>
  <w:style w:type="table" w:styleId="TableGrid">
    <w:name w:val="Table Grid"/>
    <w:basedOn w:val="TableNormal"/>
    <w:uiPriority w:val="99"/>
    <w:rsid w:val="004D6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C76D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0E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230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23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3246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7074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5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2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14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1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62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661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536585">
      <w:bodyDiv w:val="1"/>
      <w:marLeft w:val="600"/>
      <w:marRight w:val="60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5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7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836355">
                          <w:marLeft w:val="0"/>
                          <w:marRight w:val="-1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43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9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85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cramentoliteracy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sacramentoliteracy.or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DA2F01-8165-423E-BE09-A147A94C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April Javist</cp:lastModifiedBy>
  <cp:revision>2</cp:revision>
  <cp:lastPrinted>2023-01-23T22:52:00Z</cp:lastPrinted>
  <dcterms:created xsi:type="dcterms:W3CDTF">2023-01-24T01:19:00Z</dcterms:created>
  <dcterms:modified xsi:type="dcterms:W3CDTF">2023-01-24T01:19:00Z</dcterms:modified>
</cp:coreProperties>
</file>